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26" w:rsidRDefault="00E51026">
      <w:pPr>
        <w:jc w:val="center"/>
        <w:rPr>
          <w:rFonts w:ascii="仿宋_GB2312" w:eastAsia="仿宋_GB2312" w:hAnsi="宋体"/>
          <w:b/>
          <w:bCs/>
          <w:sz w:val="52"/>
          <w:szCs w:val="52"/>
        </w:rPr>
      </w:pPr>
    </w:p>
    <w:p w:rsidR="00E51026" w:rsidRDefault="00BB2F21">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rsidR="00E51026" w:rsidRDefault="00E51026">
      <w:pPr>
        <w:pStyle w:val="a5"/>
        <w:jc w:val="both"/>
        <w:rPr>
          <w:rFonts w:ascii="宋体" w:hAnsi="宋体" w:cs="宋体"/>
        </w:rPr>
      </w:pPr>
    </w:p>
    <w:p w:rsidR="00E51026" w:rsidRDefault="00E51026">
      <w:pPr>
        <w:pStyle w:val="a5"/>
        <w:jc w:val="both"/>
        <w:rPr>
          <w:rFonts w:ascii="宋体" w:hAnsi="宋体" w:cs="宋体"/>
        </w:rPr>
      </w:pPr>
    </w:p>
    <w:p w:rsidR="00E51026" w:rsidRDefault="00E51026">
      <w:pPr>
        <w:pStyle w:val="a5"/>
        <w:jc w:val="both"/>
        <w:rPr>
          <w:rFonts w:ascii="宋体" w:hAnsi="宋体" w:cs="宋体"/>
        </w:rPr>
      </w:pPr>
    </w:p>
    <w:p w:rsidR="00E51026" w:rsidRDefault="00E51026">
      <w:pPr>
        <w:pStyle w:val="a5"/>
        <w:jc w:val="both"/>
        <w:rPr>
          <w:rFonts w:ascii="宋体" w:hAnsi="宋体" w:cs="宋体"/>
        </w:rPr>
      </w:pPr>
    </w:p>
    <w:p w:rsidR="00E51026" w:rsidRDefault="00BB2F21">
      <w:pPr>
        <w:jc w:val="center"/>
        <w:rPr>
          <w:rFonts w:ascii="宋体" w:hAnsi="宋体" w:cs="宋体"/>
          <w:b/>
          <w:bCs/>
          <w:spacing w:val="40"/>
          <w:sz w:val="84"/>
          <w:szCs w:val="84"/>
        </w:rPr>
      </w:pPr>
      <w:r>
        <w:rPr>
          <w:rFonts w:ascii="宋体" w:hAnsi="宋体" w:cs="宋体" w:hint="eastAsia"/>
          <w:b/>
          <w:bCs/>
          <w:spacing w:val="40"/>
          <w:sz w:val="84"/>
          <w:szCs w:val="84"/>
        </w:rPr>
        <w:t>招标文件</w:t>
      </w:r>
    </w:p>
    <w:p w:rsidR="00E51026" w:rsidRDefault="00E51026">
      <w:pPr>
        <w:rPr>
          <w:rFonts w:ascii="宋体" w:hAnsi="宋体" w:cs="宋体"/>
          <w:b/>
          <w:bCs/>
          <w:spacing w:val="40"/>
          <w:sz w:val="84"/>
          <w:szCs w:val="84"/>
        </w:rPr>
      </w:pPr>
    </w:p>
    <w:p w:rsidR="00E51026" w:rsidRDefault="00BB2F21">
      <w:pPr>
        <w:jc w:val="center"/>
        <w:rPr>
          <w:rFonts w:ascii="宋体" w:hAnsi="宋体" w:cs="宋体"/>
          <w:sz w:val="32"/>
          <w:szCs w:val="32"/>
        </w:rPr>
      </w:pPr>
      <w:r>
        <w:rPr>
          <w:rFonts w:ascii="宋体" w:hAnsi="宋体" w:cs="宋体" w:hint="eastAsia"/>
          <w:b/>
          <w:bCs/>
          <w:spacing w:val="40"/>
          <w:sz w:val="32"/>
          <w:szCs w:val="32"/>
        </w:rPr>
        <w:t>招标编号：GFGS-</w:t>
      </w:r>
      <w:r w:rsidR="00D270E5">
        <w:rPr>
          <w:rFonts w:ascii="宋体" w:hAnsi="宋体" w:cs="宋体"/>
          <w:b/>
          <w:bCs/>
          <w:spacing w:val="40"/>
          <w:sz w:val="32"/>
          <w:szCs w:val="32"/>
        </w:rPr>
        <w:t>196</w:t>
      </w:r>
      <w:r>
        <w:rPr>
          <w:rFonts w:ascii="宋体" w:hAnsi="宋体" w:cs="宋体"/>
          <w:b/>
          <w:bCs/>
          <w:spacing w:val="40"/>
          <w:sz w:val="32"/>
          <w:szCs w:val="32"/>
        </w:rPr>
        <w:t xml:space="preserve"> </w:t>
      </w:r>
    </w:p>
    <w:p w:rsidR="00E51026" w:rsidRDefault="00E51026">
      <w:pPr>
        <w:ind w:leftChars="-1" w:left="-2" w:firstLineChars="300" w:firstLine="960"/>
        <w:jc w:val="center"/>
        <w:rPr>
          <w:rFonts w:ascii="宋体" w:hAnsi="宋体" w:cs="宋体"/>
          <w:sz w:val="32"/>
          <w:szCs w:val="32"/>
        </w:rPr>
      </w:pPr>
    </w:p>
    <w:p w:rsidR="00E51026" w:rsidRDefault="00BB2F21">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rsidR="00E51026" w:rsidRDefault="00E51026">
      <w:pPr>
        <w:jc w:val="center"/>
        <w:rPr>
          <w:rFonts w:ascii="宋体" w:hAnsi="宋体" w:cs="宋体"/>
          <w:b/>
          <w:bCs/>
          <w:kern w:val="0"/>
          <w:sz w:val="32"/>
          <w:szCs w:val="32"/>
        </w:rPr>
      </w:pPr>
    </w:p>
    <w:p w:rsidR="00E51026" w:rsidRDefault="00E51026">
      <w:pPr>
        <w:jc w:val="center"/>
        <w:rPr>
          <w:rFonts w:ascii="宋体" w:hAnsi="宋体" w:cs="宋体"/>
          <w:b/>
          <w:bCs/>
          <w:kern w:val="0"/>
          <w:sz w:val="32"/>
          <w:szCs w:val="32"/>
        </w:rPr>
      </w:pPr>
    </w:p>
    <w:p w:rsidR="00E51026" w:rsidRDefault="00E51026">
      <w:pPr>
        <w:jc w:val="center"/>
        <w:rPr>
          <w:rFonts w:ascii="宋体" w:hAnsi="宋体" w:cs="宋体"/>
          <w:b/>
          <w:bCs/>
          <w:kern w:val="0"/>
          <w:sz w:val="32"/>
          <w:szCs w:val="32"/>
        </w:rPr>
      </w:pPr>
    </w:p>
    <w:p w:rsidR="00E51026" w:rsidRDefault="00E51026">
      <w:pPr>
        <w:jc w:val="center"/>
        <w:rPr>
          <w:rFonts w:ascii="宋体" w:hAnsi="宋体" w:cs="宋体"/>
          <w:b/>
          <w:bCs/>
          <w:kern w:val="0"/>
          <w:sz w:val="32"/>
          <w:szCs w:val="32"/>
        </w:rPr>
      </w:pPr>
    </w:p>
    <w:p w:rsidR="00E51026" w:rsidRDefault="00E51026">
      <w:pPr>
        <w:jc w:val="center"/>
        <w:rPr>
          <w:rFonts w:ascii="宋体" w:hAnsi="宋体" w:cs="宋体"/>
          <w:b/>
          <w:bCs/>
          <w:kern w:val="0"/>
          <w:sz w:val="32"/>
          <w:szCs w:val="32"/>
        </w:rPr>
      </w:pPr>
    </w:p>
    <w:p w:rsidR="00E51026" w:rsidRDefault="00E51026">
      <w:pPr>
        <w:ind w:firstLineChars="650" w:firstLine="2179"/>
        <w:jc w:val="center"/>
        <w:rPr>
          <w:rFonts w:ascii="宋体" w:hAnsi="宋体" w:cs="宋体"/>
          <w:b/>
          <w:bCs/>
          <w:spacing w:val="7"/>
          <w:kern w:val="0"/>
          <w:sz w:val="32"/>
          <w:szCs w:val="32"/>
        </w:rPr>
      </w:pPr>
    </w:p>
    <w:p w:rsidR="00E51026" w:rsidRDefault="00BB2F21">
      <w:pPr>
        <w:jc w:val="center"/>
        <w:rPr>
          <w:rFonts w:ascii="宋体" w:hAnsi="宋体" w:cs="宋体"/>
          <w:b/>
          <w:bCs/>
          <w:kern w:val="0"/>
          <w:sz w:val="32"/>
          <w:szCs w:val="32"/>
        </w:rPr>
      </w:pPr>
      <w:r>
        <w:rPr>
          <w:rFonts w:ascii="宋体" w:hAnsi="宋体" w:cs="宋体" w:hint="eastAsia"/>
          <w:b/>
          <w:bCs/>
          <w:kern w:val="0"/>
          <w:sz w:val="32"/>
          <w:szCs w:val="32"/>
        </w:rPr>
        <w:t>202</w:t>
      </w:r>
      <w:r w:rsidR="00D270E5">
        <w:rPr>
          <w:rFonts w:ascii="宋体" w:hAnsi="宋体" w:cs="宋体"/>
          <w:b/>
          <w:bCs/>
          <w:kern w:val="0"/>
          <w:sz w:val="32"/>
          <w:szCs w:val="32"/>
        </w:rPr>
        <w:t>3</w:t>
      </w:r>
      <w:r>
        <w:rPr>
          <w:rFonts w:ascii="宋体" w:hAnsi="宋体" w:cs="宋体" w:hint="eastAsia"/>
          <w:b/>
          <w:bCs/>
          <w:kern w:val="0"/>
          <w:sz w:val="32"/>
          <w:szCs w:val="32"/>
        </w:rPr>
        <w:t>年1月</w:t>
      </w:r>
      <w:r w:rsidR="00D72320">
        <w:rPr>
          <w:rFonts w:ascii="宋体" w:hAnsi="宋体" w:cs="宋体"/>
          <w:b/>
          <w:bCs/>
          <w:kern w:val="0"/>
          <w:sz w:val="32"/>
          <w:szCs w:val="32"/>
        </w:rPr>
        <w:t>2</w:t>
      </w:r>
      <w:r w:rsidR="00D270E5">
        <w:rPr>
          <w:rFonts w:ascii="宋体" w:hAnsi="宋体" w:cs="宋体"/>
          <w:b/>
          <w:bCs/>
          <w:kern w:val="0"/>
          <w:sz w:val="32"/>
          <w:szCs w:val="32"/>
        </w:rPr>
        <w:t>8</w:t>
      </w:r>
      <w:r>
        <w:rPr>
          <w:rFonts w:ascii="宋体" w:hAnsi="宋体" w:cs="宋体" w:hint="eastAsia"/>
          <w:b/>
          <w:bCs/>
          <w:kern w:val="0"/>
          <w:sz w:val="32"/>
          <w:szCs w:val="32"/>
        </w:rPr>
        <w:t>日</w:t>
      </w:r>
    </w:p>
    <w:p w:rsidR="00E51026" w:rsidRDefault="00E51026">
      <w:pPr>
        <w:ind w:firstLineChars="850" w:firstLine="3411"/>
        <w:rPr>
          <w:rFonts w:ascii="仿宋_GB2312" w:eastAsia="仿宋_GB2312" w:hAnsi="宋体"/>
          <w:b/>
          <w:bCs/>
          <w:spacing w:val="40"/>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BB2F21">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rsidR="00E51026" w:rsidRDefault="00BB2F21">
      <w:pPr>
        <w:pStyle w:val="10"/>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725065" w:history="1">
        <w:r>
          <w:rPr>
            <w:rStyle w:val="af"/>
            <w:rFonts w:ascii="宋体" w:hAnsi="宋体" w:hint="eastAsia"/>
            <w:color w:val="auto"/>
            <w:sz w:val="32"/>
            <w:szCs w:val="32"/>
          </w:rPr>
          <w:t>第一章</w:t>
        </w:r>
        <w:r>
          <w:rPr>
            <w:rStyle w:val="af"/>
            <w:rFonts w:ascii="宋体" w:hAnsi="宋体"/>
            <w:color w:val="auto"/>
            <w:sz w:val="32"/>
            <w:szCs w:val="32"/>
          </w:rPr>
          <w:t xml:space="preserve"> </w:t>
        </w:r>
        <w:r>
          <w:rPr>
            <w:rStyle w:val="af"/>
            <w:rFonts w:ascii="宋体" w:hAnsi="宋体" w:hint="eastAsia"/>
            <w:color w:val="auto"/>
            <w:sz w:val="32"/>
            <w:szCs w:val="32"/>
          </w:rPr>
          <w:t>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_Toc88725065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rsidR="00E51026" w:rsidRDefault="00D72320">
      <w:pPr>
        <w:pStyle w:val="10"/>
        <w:tabs>
          <w:tab w:val="right" w:leader="dot" w:pos="9060"/>
        </w:tabs>
        <w:spacing w:line="720" w:lineRule="auto"/>
        <w:rPr>
          <w:rFonts w:ascii="宋体" w:hAnsi="宋体"/>
          <w:sz w:val="32"/>
          <w:szCs w:val="32"/>
        </w:rPr>
      </w:pPr>
      <w:hyperlink w:anchor="_Toc88725066" w:history="1">
        <w:r w:rsidR="00BB2F21">
          <w:rPr>
            <w:rStyle w:val="af"/>
            <w:rFonts w:ascii="宋体" w:hAnsi="宋体" w:hint="eastAsia"/>
            <w:color w:val="auto"/>
            <w:sz w:val="32"/>
            <w:szCs w:val="32"/>
          </w:rPr>
          <w:t>第二章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投标须知</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_Toc88725066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4</w:t>
        </w:r>
        <w:r w:rsidR="00BB2F21">
          <w:rPr>
            <w:rFonts w:ascii="宋体" w:hAnsi="宋体"/>
            <w:sz w:val="32"/>
            <w:szCs w:val="32"/>
          </w:rPr>
          <w:fldChar w:fldCharType="end"/>
        </w:r>
      </w:hyperlink>
    </w:p>
    <w:p w:rsidR="00E51026" w:rsidRDefault="00D72320">
      <w:pPr>
        <w:pStyle w:val="10"/>
        <w:tabs>
          <w:tab w:val="right" w:leader="dot" w:pos="9060"/>
        </w:tabs>
        <w:spacing w:line="720" w:lineRule="auto"/>
        <w:rPr>
          <w:rFonts w:ascii="宋体" w:hAnsi="宋体"/>
          <w:sz w:val="32"/>
          <w:szCs w:val="32"/>
        </w:rPr>
      </w:pPr>
      <w:hyperlink w:anchor="_Toc88725067" w:history="1">
        <w:r w:rsidR="00BB2F21">
          <w:rPr>
            <w:rStyle w:val="af"/>
            <w:rFonts w:ascii="宋体" w:hAnsi="宋体" w:hint="eastAsia"/>
            <w:color w:val="auto"/>
            <w:sz w:val="32"/>
            <w:szCs w:val="32"/>
          </w:rPr>
          <w:t>第三章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合同样本</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_Toc88725067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9</w:t>
        </w:r>
        <w:r w:rsidR="00BB2F21">
          <w:rPr>
            <w:rFonts w:ascii="宋体" w:hAnsi="宋体"/>
            <w:sz w:val="32"/>
            <w:szCs w:val="32"/>
          </w:rPr>
          <w:fldChar w:fldCharType="end"/>
        </w:r>
      </w:hyperlink>
    </w:p>
    <w:p w:rsidR="00E51026" w:rsidRDefault="00D72320">
      <w:pPr>
        <w:pStyle w:val="10"/>
        <w:tabs>
          <w:tab w:val="right" w:leader="dot" w:pos="9060"/>
        </w:tabs>
        <w:spacing w:line="720" w:lineRule="auto"/>
        <w:rPr>
          <w:rFonts w:ascii="宋体" w:hAnsi="宋体"/>
          <w:sz w:val="32"/>
          <w:szCs w:val="32"/>
        </w:rPr>
      </w:pPr>
      <w:hyperlink w:anchor="_Toc88725068" w:history="1">
        <w:r w:rsidR="00BB2F21">
          <w:rPr>
            <w:rStyle w:val="af"/>
            <w:rFonts w:ascii="宋体" w:hAnsi="宋体" w:hint="eastAsia"/>
            <w:color w:val="auto"/>
            <w:sz w:val="32"/>
            <w:szCs w:val="32"/>
          </w:rPr>
          <w:t>第四章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供货承诺书</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_Toc88725068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17</w:t>
        </w:r>
        <w:r w:rsidR="00BB2F21">
          <w:rPr>
            <w:rFonts w:ascii="宋体" w:hAnsi="宋体"/>
            <w:sz w:val="32"/>
            <w:szCs w:val="32"/>
          </w:rPr>
          <w:fldChar w:fldCharType="end"/>
        </w:r>
      </w:hyperlink>
    </w:p>
    <w:p w:rsidR="00E51026" w:rsidRDefault="00D72320">
      <w:pPr>
        <w:pStyle w:val="10"/>
        <w:tabs>
          <w:tab w:val="right" w:leader="dot" w:pos="9060"/>
        </w:tabs>
        <w:spacing w:line="720" w:lineRule="auto"/>
        <w:rPr>
          <w:rFonts w:ascii="宋体" w:hAnsi="宋体"/>
          <w:sz w:val="32"/>
          <w:szCs w:val="32"/>
        </w:rPr>
      </w:pPr>
      <w:hyperlink w:anchor="_Toc88725069" w:history="1">
        <w:r w:rsidR="00BB2F21">
          <w:rPr>
            <w:rStyle w:val="af"/>
            <w:rFonts w:ascii="宋体" w:hAnsi="宋体" w:hint="eastAsia"/>
            <w:color w:val="auto"/>
            <w:sz w:val="32"/>
            <w:szCs w:val="32"/>
          </w:rPr>
          <w:t>第五章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投标文件格式</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_Toc88725069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18</w:t>
        </w:r>
        <w:r w:rsidR="00BB2F21">
          <w:rPr>
            <w:rFonts w:ascii="宋体" w:hAnsi="宋体"/>
            <w:sz w:val="32"/>
            <w:szCs w:val="32"/>
          </w:rPr>
          <w:fldChar w:fldCharType="end"/>
        </w:r>
      </w:hyperlink>
    </w:p>
    <w:p w:rsidR="00E51026" w:rsidRDefault="00D72320">
      <w:pPr>
        <w:pStyle w:val="10"/>
        <w:tabs>
          <w:tab w:val="right" w:leader="dot" w:pos="9060"/>
        </w:tabs>
        <w:spacing w:line="720" w:lineRule="auto"/>
        <w:rPr>
          <w:rFonts w:ascii="宋体" w:hAnsi="宋体"/>
          <w:sz w:val="32"/>
          <w:szCs w:val="32"/>
        </w:rPr>
      </w:pPr>
      <w:hyperlink w:anchor="_Toc88725070" w:history="1">
        <w:r w:rsidR="00BB2F21">
          <w:rPr>
            <w:rStyle w:val="af"/>
            <w:rFonts w:ascii="宋体" w:hAnsi="宋体" w:hint="eastAsia"/>
            <w:color w:val="auto"/>
            <w:sz w:val="32"/>
            <w:szCs w:val="32"/>
          </w:rPr>
          <w:t>第六章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招标人涵盖范围</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_Toc88725070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25</w:t>
        </w:r>
        <w:r w:rsidR="00BB2F21">
          <w:rPr>
            <w:rFonts w:ascii="宋体" w:hAnsi="宋体"/>
            <w:sz w:val="32"/>
            <w:szCs w:val="32"/>
          </w:rPr>
          <w:fldChar w:fldCharType="end"/>
        </w:r>
      </w:hyperlink>
    </w:p>
    <w:p w:rsidR="00E51026" w:rsidRDefault="00D72320">
      <w:pPr>
        <w:pStyle w:val="10"/>
        <w:tabs>
          <w:tab w:val="right" w:leader="dot" w:pos="9060"/>
        </w:tabs>
        <w:spacing w:line="720" w:lineRule="auto"/>
        <w:rPr>
          <w:rFonts w:ascii="宋体" w:hAnsi="宋体"/>
          <w:sz w:val="32"/>
          <w:szCs w:val="32"/>
        </w:rPr>
      </w:pPr>
      <w:hyperlink w:anchor="_Toc88725071" w:history="1">
        <w:r w:rsidR="00BB2F21">
          <w:rPr>
            <w:rStyle w:val="af"/>
            <w:rFonts w:ascii="宋体" w:hAnsi="宋体" w:hint="eastAsia"/>
            <w:color w:val="auto"/>
            <w:sz w:val="32"/>
            <w:szCs w:val="32"/>
          </w:rPr>
          <w:t>第七章</w:t>
        </w:r>
        <w:r w:rsidR="00BB2F21">
          <w:rPr>
            <w:rStyle w:val="af"/>
            <w:rFonts w:ascii="宋体" w:hAnsi="宋体"/>
            <w:color w:val="auto"/>
            <w:sz w:val="32"/>
            <w:szCs w:val="32"/>
          </w:rPr>
          <w:t xml:space="preserve"> </w:t>
        </w:r>
        <w:r w:rsidR="00BB2F21">
          <w:rPr>
            <w:rStyle w:val="af"/>
            <w:rFonts w:ascii="宋体" w:hAnsi="宋体" w:hint="eastAsia"/>
            <w:color w:val="auto"/>
            <w:sz w:val="32"/>
            <w:szCs w:val="32"/>
          </w:rPr>
          <w:t>备件招标评标细则</w:t>
        </w:r>
        <w:r w:rsidR="00BB2F21">
          <w:rPr>
            <w:rFonts w:ascii="宋体" w:hAnsi="宋体"/>
            <w:sz w:val="32"/>
            <w:szCs w:val="32"/>
          </w:rPr>
          <w:tab/>
        </w:r>
        <w:r w:rsidR="00BB2F21">
          <w:rPr>
            <w:rFonts w:ascii="宋体" w:hAnsi="宋体"/>
            <w:sz w:val="32"/>
            <w:szCs w:val="32"/>
          </w:rPr>
          <w:fldChar w:fldCharType="begin"/>
        </w:r>
        <w:r w:rsidR="00BB2F21">
          <w:rPr>
            <w:rFonts w:ascii="宋体" w:hAnsi="宋体"/>
            <w:sz w:val="32"/>
            <w:szCs w:val="32"/>
          </w:rPr>
          <w:instrText xml:space="preserve"> PAGEREF _Toc88725071 \h </w:instrText>
        </w:r>
        <w:r w:rsidR="00BB2F21">
          <w:rPr>
            <w:rFonts w:ascii="宋体" w:hAnsi="宋体"/>
            <w:sz w:val="32"/>
            <w:szCs w:val="32"/>
          </w:rPr>
        </w:r>
        <w:r w:rsidR="00BB2F21">
          <w:rPr>
            <w:rFonts w:ascii="宋体" w:hAnsi="宋体"/>
            <w:sz w:val="32"/>
            <w:szCs w:val="32"/>
          </w:rPr>
          <w:fldChar w:fldCharType="separate"/>
        </w:r>
        <w:r w:rsidR="00BB2F21">
          <w:rPr>
            <w:rFonts w:ascii="宋体" w:hAnsi="宋体"/>
            <w:sz w:val="32"/>
            <w:szCs w:val="32"/>
          </w:rPr>
          <w:t>26</w:t>
        </w:r>
        <w:r w:rsidR="00BB2F21">
          <w:rPr>
            <w:rFonts w:ascii="宋体" w:hAnsi="宋体"/>
            <w:sz w:val="32"/>
            <w:szCs w:val="32"/>
          </w:rPr>
          <w:fldChar w:fldCharType="end"/>
        </w:r>
      </w:hyperlink>
    </w:p>
    <w:p w:rsidR="00E51026" w:rsidRDefault="00BB2F21">
      <w:pPr>
        <w:spacing w:line="720" w:lineRule="auto"/>
        <w:rPr>
          <w:rFonts w:ascii="仿宋_GB2312" w:eastAsia="仿宋_GB2312" w:hAnsi="宋体"/>
          <w:sz w:val="28"/>
          <w:szCs w:val="28"/>
        </w:rPr>
      </w:pPr>
      <w:r>
        <w:rPr>
          <w:rFonts w:ascii="宋体" w:hAnsi="宋体" w:cs="宋体" w:hint="eastAsia"/>
          <w:sz w:val="32"/>
          <w:szCs w:val="32"/>
        </w:rPr>
        <w:fldChar w:fldCharType="end"/>
      </w: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E51026">
      <w:pPr>
        <w:spacing w:line="540" w:lineRule="exact"/>
        <w:rPr>
          <w:rFonts w:ascii="仿宋_GB2312" w:eastAsia="仿宋_GB2312" w:hAnsi="宋体"/>
          <w:b/>
          <w:sz w:val="32"/>
          <w:szCs w:val="32"/>
        </w:rPr>
      </w:pPr>
    </w:p>
    <w:p w:rsidR="00E51026" w:rsidRDefault="00BB2F21">
      <w:pPr>
        <w:pStyle w:val="1"/>
        <w:rPr>
          <w:rFonts w:hAnsi="宋体"/>
        </w:rPr>
      </w:pPr>
      <w:bookmarkStart w:id="0" w:name="_Toc316044760"/>
      <w:bookmarkStart w:id="1" w:name="_Toc88725065"/>
      <w:r>
        <w:rPr>
          <w:rFonts w:hint="eastAsia"/>
        </w:rPr>
        <w:lastRenderedPageBreak/>
        <w:t>第一章</w:t>
      </w:r>
      <w:r>
        <w:rPr>
          <w:rFonts w:hint="eastAsia"/>
        </w:rPr>
        <w:t xml:space="preserve"> </w:t>
      </w:r>
      <w:r>
        <w:rPr>
          <w:rFonts w:hint="eastAsia"/>
        </w:rPr>
        <w:t>投标邀请函</w:t>
      </w:r>
      <w:bookmarkEnd w:id="0"/>
      <w:bookmarkEnd w:id="1"/>
    </w:p>
    <w:p w:rsidR="00E51026" w:rsidRDefault="00BB2F21">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w:t>
      </w:r>
      <w:r>
        <w:rPr>
          <w:rFonts w:ascii="宋体" w:hAnsi="宋体" w:cs="宋体"/>
          <w:sz w:val="28"/>
          <w:szCs w:val="28"/>
        </w:rPr>
        <w:t>3</w:t>
      </w:r>
      <w:r>
        <w:rPr>
          <w:rFonts w:ascii="宋体" w:hAnsi="宋体" w:cs="宋体" w:hint="eastAsia"/>
          <w:sz w:val="28"/>
          <w:szCs w:val="28"/>
        </w:rPr>
        <w:t>年度</w:t>
      </w:r>
      <w:r w:rsidR="003A0369" w:rsidRPr="003A0369">
        <w:rPr>
          <w:rFonts w:ascii="宋体" w:hAnsi="宋体" w:cs="宋体" w:hint="eastAsia"/>
          <w:sz w:val="28"/>
          <w:szCs w:val="28"/>
        </w:rPr>
        <w:t>视频监控设备</w:t>
      </w:r>
      <w:r>
        <w:rPr>
          <w:rFonts w:ascii="宋体" w:hAnsi="宋体" w:cs="宋体" w:hint="eastAsia"/>
          <w:sz w:val="28"/>
          <w:szCs w:val="28"/>
        </w:rPr>
        <w:t>供应商进行招标。兹邀请合格投标人前来投标。</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w:t>
      </w:r>
      <w:r w:rsidR="00D270E5">
        <w:rPr>
          <w:rFonts w:ascii="宋体" w:hAnsi="宋体" w:cs="宋体"/>
          <w:sz w:val="28"/>
          <w:szCs w:val="28"/>
        </w:rPr>
        <w:t>196</w:t>
      </w:r>
    </w:p>
    <w:p w:rsidR="00E51026" w:rsidRDefault="00BB2F21">
      <w:pPr>
        <w:spacing w:line="500" w:lineRule="exact"/>
        <w:ind w:leftChars="50" w:left="105" w:firstLineChars="150" w:firstLine="420"/>
        <w:rPr>
          <w:rFonts w:ascii="宋体" w:hAnsi="宋体" w:cs="宋体"/>
          <w:bCs/>
          <w:sz w:val="28"/>
          <w:szCs w:val="28"/>
        </w:rPr>
      </w:pPr>
      <w:r>
        <w:rPr>
          <w:rFonts w:ascii="宋体" w:hAnsi="宋体" w:cs="宋体" w:hint="eastAsia"/>
          <w:sz w:val="28"/>
          <w:szCs w:val="28"/>
        </w:rPr>
        <w:t>二、招标项目名称：湖北兴发化工集团股份有限公司202</w:t>
      </w:r>
      <w:r>
        <w:rPr>
          <w:rFonts w:ascii="宋体" w:hAnsi="宋体" w:cs="宋体"/>
          <w:sz w:val="28"/>
          <w:szCs w:val="28"/>
        </w:rPr>
        <w:t>3</w:t>
      </w:r>
      <w:r>
        <w:rPr>
          <w:rFonts w:ascii="宋体" w:hAnsi="宋体" w:cs="宋体" w:hint="eastAsia"/>
          <w:sz w:val="28"/>
          <w:szCs w:val="28"/>
        </w:rPr>
        <w:t>年度</w:t>
      </w:r>
      <w:r w:rsidR="003A0369" w:rsidRPr="003A0369">
        <w:rPr>
          <w:rFonts w:ascii="宋体" w:hAnsi="宋体" w:cs="宋体" w:hint="eastAsia"/>
          <w:sz w:val="28"/>
          <w:szCs w:val="28"/>
        </w:rPr>
        <w:t>视频监控设备</w:t>
      </w:r>
      <w:r>
        <w:rPr>
          <w:rFonts w:ascii="宋体" w:hAnsi="宋体" w:cs="宋体" w:hint="eastAsia"/>
          <w:sz w:val="28"/>
          <w:szCs w:val="28"/>
        </w:rPr>
        <w:t>供应商招标。</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三、招标范围：202</w:t>
      </w:r>
      <w:r>
        <w:rPr>
          <w:rFonts w:ascii="宋体" w:hAnsi="宋体" w:cs="宋体"/>
          <w:sz w:val="28"/>
          <w:szCs w:val="28"/>
        </w:rPr>
        <w:t>3</w:t>
      </w:r>
      <w:r>
        <w:rPr>
          <w:rFonts w:ascii="宋体" w:hAnsi="宋体" w:cs="宋体" w:hint="eastAsia"/>
          <w:sz w:val="28"/>
          <w:szCs w:val="28"/>
        </w:rPr>
        <w:t>年度</w:t>
      </w:r>
      <w:r w:rsidR="00D270E5" w:rsidRPr="003A0369">
        <w:rPr>
          <w:rFonts w:ascii="宋体" w:hAnsi="宋体" w:cs="宋体" w:hint="eastAsia"/>
          <w:sz w:val="28"/>
          <w:szCs w:val="28"/>
        </w:rPr>
        <w:t>视频监控设备</w:t>
      </w:r>
      <w:r>
        <w:rPr>
          <w:rFonts w:ascii="宋体" w:hAnsi="宋体" w:cs="宋体" w:hint="eastAsia"/>
          <w:sz w:val="28"/>
          <w:szCs w:val="28"/>
        </w:rPr>
        <w:t>。</w:t>
      </w:r>
    </w:p>
    <w:p w:rsidR="00E51026" w:rsidRDefault="00BB2F21">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五、投递标书（电子版）截止时间即开标时间：2023年</w:t>
      </w:r>
      <w:r w:rsidR="007644DE">
        <w:rPr>
          <w:rFonts w:ascii="宋体" w:hAnsi="宋体" w:cs="宋体"/>
          <w:sz w:val="28"/>
          <w:szCs w:val="28"/>
        </w:rPr>
        <w:t>2</w:t>
      </w:r>
      <w:r>
        <w:rPr>
          <w:rFonts w:ascii="宋体" w:hAnsi="宋体" w:cs="宋体" w:hint="eastAsia"/>
          <w:sz w:val="28"/>
          <w:szCs w:val="28"/>
        </w:rPr>
        <w:t>月</w:t>
      </w:r>
      <w:r w:rsidR="00D72320">
        <w:rPr>
          <w:rFonts w:ascii="宋体" w:hAnsi="宋体" w:cs="宋体"/>
          <w:sz w:val="28"/>
          <w:szCs w:val="28"/>
        </w:rPr>
        <w:t>8</w:t>
      </w:r>
      <w:r>
        <w:rPr>
          <w:rFonts w:ascii="宋体" w:hAnsi="宋体" w:cs="宋体" w:hint="eastAsia"/>
          <w:sz w:val="28"/>
          <w:szCs w:val="28"/>
        </w:rPr>
        <w:t>日23:00，逾期不予受理。</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六、投递标书地点及开标地点：本次招标采取通过互联网的方式在1688大企业采购平台（</w:t>
      </w:r>
      <w:hyperlink r:id="rId9" w:history="1">
        <w:r>
          <w:rPr>
            <w:rStyle w:val="af"/>
            <w:rFonts w:hint="eastAsia"/>
            <w:sz w:val="24"/>
            <w:u w:val="none"/>
          </w:rPr>
          <w:t>https://xfjt.go.1688.com/</w:t>
        </w:r>
      </w:hyperlink>
      <w:r>
        <w:rPr>
          <w:rFonts w:ascii="宋体" w:hAnsi="宋体" w:cs="宋体" w:hint="eastAsia"/>
          <w:sz w:val="28"/>
          <w:szCs w:val="28"/>
        </w:rPr>
        <w:t>）投递标书和开标。</w:t>
      </w:r>
    </w:p>
    <w:p w:rsidR="00E51026" w:rsidRDefault="00E51026">
      <w:pPr>
        <w:spacing w:line="500" w:lineRule="exact"/>
        <w:rPr>
          <w:rFonts w:ascii="宋体" w:hAnsi="宋体" w:cs="宋体"/>
          <w:sz w:val="28"/>
          <w:szCs w:val="28"/>
        </w:rPr>
      </w:pPr>
    </w:p>
    <w:p w:rsidR="00E51026" w:rsidRDefault="00E51026">
      <w:pPr>
        <w:spacing w:line="500" w:lineRule="exact"/>
        <w:rPr>
          <w:rFonts w:ascii="宋体" w:hAnsi="宋体" w:cs="宋体"/>
          <w:sz w:val="28"/>
          <w:szCs w:val="28"/>
        </w:rPr>
      </w:pP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联系人：郑艳阳15872611048（商务）</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 xml:space="preserve">        胡罗洋15071765353（技术）</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 xml:space="preserve">        王昌胜13997712996（技术）</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 xml:space="preserve">        袁金龙18727255857（技术）</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 xml:space="preserve">        唐  娟15171849870（技术）</w:t>
      </w:r>
    </w:p>
    <w:p w:rsidR="00E51026" w:rsidRDefault="00E51026">
      <w:pPr>
        <w:spacing w:line="500" w:lineRule="exact"/>
        <w:ind w:firstLineChars="200" w:firstLine="560"/>
        <w:rPr>
          <w:rFonts w:ascii="宋体" w:hAnsi="宋体" w:cs="宋体"/>
          <w:sz w:val="28"/>
          <w:szCs w:val="28"/>
        </w:rPr>
      </w:pP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w:t>
      </w:r>
      <w:bookmarkStart w:id="2" w:name="_GoBack"/>
      <w:bookmarkEnd w:id="2"/>
      <w:r>
        <w:rPr>
          <w:rFonts w:ascii="宋体" w:hAnsi="宋体" w:cs="宋体" w:hint="eastAsia"/>
          <w:sz w:val="28"/>
          <w:szCs w:val="28"/>
        </w:rPr>
        <w:t>化工集团股份有限公司</w:t>
      </w:r>
    </w:p>
    <w:p w:rsidR="00E51026" w:rsidRDefault="00BB2F21">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rsidR="00E51026" w:rsidRDefault="00BB2F21">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sidR="00D270E5">
        <w:rPr>
          <w:rFonts w:ascii="宋体" w:hAnsi="宋体" w:cs="宋体"/>
          <w:sz w:val="28"/>
          <w:szCs w:val="28"/>
        </w:rPr>
        <w:t>3</w:t>
      </w:r>
      <w:r>
        <w:rPr>
          <w:rFonts w:ascii="宋体" w:hAnsi="宋体" w:cs="宋体" w:hint="eastAsia"/>
          <w:sz w:val="28"/>
          <w:szCs w:val="28"/>
        </w:rPr>
        <w:t>年1月</w:t>
      </w:r>
      <w:r w:rsidR="00D72320">
        <w:rPr>
          <w:rFonts w:ascii="宋体" w:hAnsi="宋体" w:cs="宋体"/>
          <w:sz w:val="28"/>
          <w:szCs w:val="28"/>
        </w:rPr>
        <w:t>2</w:t>
      </w:r>
      <w:r w:rsidR="00D270E5">
        <w:rPr>
          <w:rFonts w:ascii="宋体" w:hAnsi="宋体" w:cs="宋体"/>
          <w:sz w:val="28"/>
          <w:szCs w:val="28"/>
        </w:rPr>
        <w:t>8</w:t>
      </w:r>
      <w:r>
        <w:rPr>
          <w:rFonts w:ascii="宋体" w:hAnsi="宋体" w:cs="宋体" w:hint="eastAsia"/>
          <w:sz w:val="28"/>
          <w:szCs w:val="28"/>
        </w:rPr>
        <w:t>日</w:t>
      </w:r>
    </w:p>
    <w:p w:rsidR="00E51026" w:rsidRDefault="00BB2F21">
      <w:pPr>
        <w:pStyle w:val="1"/>
        <w:spacing w:line="500" w:lineRule="exact"/>
        <w:rPr>
          <w:rStyle w:val="1CharChar"/>
          <w:rFonts w:ascii="仿宋_GB2312" w:eastAsia="仿宋_GB2312"/>
          <w:sz w:val="32"/>
          <w:szCs w:val="32"/>
        </w:rPr>
      </w:pPr>
      <w:bookmarkStart w:id="3" w:name="_Toc316044761"/>
      <w:bookmarkStart w:id="4" w:name="_Toc88725066"/>
      <w:r>
        <w:rPr>
          <w:rFonts w:ascii="仿宋_GB2312" w:eastAsia="仿宋_GB2312" w:hint="eastAsia"/>
          <w:sz w:val="32"/>
          <w:szCs w:val="32"/>
        </w:rPr>
        <w:lastRenderedPageBreak/>
        <w:t>第二章 投标须知</w:t>
      </w:r>
      <w:bookmarkEnd w:id="3"/>
      <w:bookmarkEnd w:id="4"/>
    </w:p>
    <w:p w:rsidR="00E51026" w:rsidRDefault="00BB2F21">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（一）投标人必须是在工商行政管理部门登记注册的、具有独立承担民事责任能力的、具备生产、销售及其他相应合法资质的企业或其他组织。</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rsidR="00E51026" w:rsidRDefault="00BB2F21">
      <w:pPr>
        <w:spacing w:line="500" w:lineRule="exact"/>
        <w:ind w:firstLineChars="200"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三）投标人必须在兴发集团1688大企业采购平台注册登记。登记网址</w:t>
      </w:r>
      <w:hyperlink r:id="rId10" w:history="1">
        <w:r>
          <w:rPr>
            <w:rStyle w:val="af"/>
            <w:rFonts w:ascii="宋体" w:hAnsi="宋体" w:cs="宋体"/>
            <w:color w:val="auto"/>
            <w:sz w:val="28"/>
            <w:szCs w:val="28"/>
          </w:rPr>
          <w:t>https://xfjt.go.1688.com/</w:t>
        </w:r>
      </w:hyperlink>
      <w:r>
        <w:rPr>
          <w:rFonts w:ascii="宋体" w:hAnsi="宋体" w:cs="宋体"/>
          <w:sz w:val="28"/>
          <w:szCs w:val="28"/>
        </w:rPr>
        <w:t>。</w:t>
      </w:r>
    </w:p>
    <w:p w:rsidR="00E51026" w:rsidRDefault="00BB2F21">
      <w:pPr>
        <w:spacing w:line="500" w:lineRule="exact"/>
        <w:ind w:firstLineChars="200" w:firstLine="562"/>
        <w:rPr>
          <w:rFonts w:ascii="宋体" w:hAnsi="宋体" w:cs="宋体"/>
          <w:sz w:val="28"/>
          <w:szCs w:val="28"/>
        </w:rPr>
      </w:pPr>
      <w:r>
        <w:rPr>
          <w:rFonts w:ascii="宋体" w:hAnsi="宋体" w:hint="eastAsia"/>
          <w:b/>
          <w:sz w:val="28"/>
          <w:szCs w:val="28"/>
        </w:rPr>
        <w:t>二、投标费用</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rsidR="00E51026" w:rsidRDefault="00BB2F21">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w:t>
      </w:r>
      <w:r>
        <w:rPr>
          <w:rFonts w:ascii="宋体" w:hAnsi="宋体" w:cs="宋体"/>
          <w:sz w:val="28"/>
          <w:szCs w:val="28"/>
        </w:rPr>
        <w:t>@xingfagroup.com</w:t>
      </w:r>
      <w:r>
        <w:rPr>
          <w:rFonts w:ascii="宋体" w:hAnsi="宋体" w:cs="宋体" w:hint="eastAsia"/>
          <w:sz w:val="28"/>
          <w:szCs w:val="28"/>
        </w:rPr>
        <w:t>)，否则将视为自愿放弃中标资格。本费用在开标前无须缴纳。收款账号如下：</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户名：湖北兴发化工集团股份有限公司</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账号：1807071109022100593</w:t>
      </w:r>
    </w:p>
    <w:p w:rsidR="00E51026" w:rsidRDefault="00BB2F21">
      <w:pPr>
        <w:spacing w:line="500" w:lineRule="exact"/>
        <w:ind w:firstLineChars="200" w:firstLine="560"/>
        <w:rPr>
          <w:rFonts w:ascii="宋体" w:hAnsi="宋体" w:cs="宋体"/>
          <w:sz w:val="28"/>
          <w:szCs w:val="28"/>
        </w:rPr>
      </w:pPr>
      <w:r>
        <w:rPr>
          <w:rFonts w:ascii="宋体" w:hAnsi="宋体" w:cs="宋体" w:hint="eastAsia"/>
          <w:sz w:val="28"/>
          <w:szCs w:val="28"/>
        </w:rPr>
        <w:t>开户行：三峡工行兴山分理处</w:t>
      </w:r>
    </w:p>
    <w:p w:rsidR="00E51026" w:rsidRDefault="00BB2F21">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rsidR="00E51026" w:rsidRDefault="00BB2F21">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rsidR="00E51026" w:rsidRDefault="00E51026">
      <w:pPr>
        <w:spacing w:line="500" w:lineRule="exact"/>
        <w:ind w:firstLineChars="100" w:firstLine="280"/>
        <w:rPr>
          <w:rFonts w:ascii="宋体" w:hAnsi="宋体" w:cs="宋体"/>
          <w:sz w:val="28"/>
          <w:szCs w:val="28"/>
        </w:rPr>
      </w:pPr>
    </w:p>
    <w:p w:rsidR="00E51026" w:rsidRDefault="00BB2F21">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3、请投标单位按照报价表（附表）进行报价，必须对所列项目全部报价，禁止对报价表进行增行增列、删行删列、改变行序列序、修改既有文字内容、表格合并拆分等操作，若有此情况，视同自动放弃中标资格。</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4、请根据物料描述及报价计量单位，合理、准确报价。若有疑问，请与我方技术联系人沟通确认。否则，将视为不诚信行为。物料数量为上年度参考值，实际采购量以每月的采购计划为准。</w:t>
      </w:r>
    </w:p>
    <w:tbl>
      <w:tblPr>
        <w:tblW w:w="8962" w:type="dxa"/>
        <w:tblInd w:w="-5" w:type="dxa"/>
        <w:tblLayout w:type="fixed"/>
        <w:tblLook w:val="04A0" w:firstRow="1" w:lastRow="0" w:firstColumn="1" w:lastColumn="0" w:noHBand="0" w:noVBand="1"/>
      </w:tblPr>
      <w:tblGrid>
        <w:gridCol w:w="1079"/>
        <w:gridCol w:w="6361"/>
        <w:gridCol w:w="1522"/>
      </w:tblGrid>
      <w:tr w:rsidR="00E51026">
        <w:trPr>
          <w:trHeight w:hRule="exact" w:val="775"/>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026" w:rsidRDefault="00BB2F21">
            <w:pPr>
              <w:jc w:val="center"/>
              <w:rPr>
                <w:rFonts w:ascii="宋体" w:hAnsi="宋体" w:cs="宋体"/>
                <w:sz w:val="18"/>
                <w:szCs w:val="18"/>
              </w:rPr>
            </w:pPr>
            <w:r>
              <w:rPr>
                <w:rFonts w:ascii="宋体" w:hAnsi="宋体" w:cs="宋体" w:hint="eastAsia"/>
                <w:sz w:val="18"/>
                <w:szCs w:val="18"/>
              </w:rPr>
              <w:t>供应商</w:t>
            </w:r>
          </w:p>
          <w:p w:rsidR="00E51026" w:rsidRDefault="00BB2F21">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shd w:val="clear" w:color="auto" w:fill="auto"/>
            <w:vAlign w:val="center"/>
          </w:tcPr>
          <w:p w:rsidR="00E51026" w:rsidRDefault="00BB2F21">
            <w:pPr>
              <w:jc w:val="center"/>
              <w:rPr>
                <w:rFonts w:ascii="宋体" w:hAnsi="宋体" w:cs="宋体"/>
                <w:sz w:val="18"/>
                <w:szCs w:val="18"/>
              </w:rPr>
            </w:pPr>
            <w:r>
              <w:rPr>
                <w:rFonts w:hint="eastAsia"/>
                <w:sz w:val="18"/>
                <w:szCs w:val="18"/>
              </w:rPr>
              <w:t>提供内容</w:t>
            </w:r>
          </w:p>
        </w:tc>
        <w:tc>
          <w:tcPr>
            <w:tcW w:w="1522" w:type="dxa"/>
            <w:tcBorders>
              <w:top w:val="single" w:sz="4" w:space="0" w:color="auto"/>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条件</w:t>
            </w:r>
          </w:p>
        </w:tc>
      </w:tr>
      <w:tr w:rsidR="00E51026">
        <w:trPr>
          <w:trHeight w:hRule="exact" w:val="432"/>
        </w:trPr>
        <w:tc>
          <w:tcPr>
            <w:tcW w:w="1079" w:type="dxa"/>
            <w:vMerge w:val="restart"/>
            <w:tcBorders>
              <w:top w:val="nil"/>
              <w:left w:val="single" w:sz="4" w:space="0" w:color="auto"/>
              <w:right w:val="single" w:sz="4" w:space="0" w:color="auto"/>
            </w:tcBorders>
            <w:shd w:val="clear" w:color="auto" w:fill="auto"/>
            <w:noWrap/>
            <w:vAlign w:val="center"/>
          </w:tcPr>
          <w:p w:rsidR="00E51026" w:rsidRDefault="00BB2F21">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ascii="宋体" w:hAnsi="宋体" w:cs="宋体" w:hint="eastAsia"/>
                <w:sz w:val="18"/>
                <w:szCs w:val="18"/>
              </w:rPr>
              <w:t>企业简介（包含企业人员情况）</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424"/>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202</w:t>
            </w:r>
            <w:r>
              <w:rPr>
                <w:sz w:val="18"/>
                <w:szCs w:val="18"/>
              </w:rPr>
              <w:t>1</w:t>
            </w:r>
            <w:r>
              <w:rPr>
                <w:rFonts w:hint="eastAsia"/>
                <w:sz w:val="18"/>
                <w:szCs w:val="18"/>
              </w:rPr>
              <w:t>年度财务审计报告</w:t>
            </w:r>
            <w:r>
              <w:rPr>
                <w:rFonts w:hint="eastAsia"/>
                <w:sz w:val="18"/>
                <w:szCs w:val="18"/>
              </w:rPr>
              <w:t>(</w:t>
            </w:r>
            <w:r>
              <w:rPr>
                <w:rFonts w:hint="eastAsia"/>
                <w:sz w:val="18"/>
                <w:szCs w:val="18"/>
              </w:rPr>
              <w:t>须加盖会计事务所章）</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287"/>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营业执照</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注册资本（万元以上）</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500</w:t>
            </w:r>
          </w:p>
        </w:tc>
      </w:tr>
      <w:tr w:rsidR="00E51026">
        <w:trPr>
          <w:trHeight w:hRule="exact" w:val="713"/>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E51026" w:rsidRDefault="00BB2F21">
            <w:pPr>
              <w:jc w:val="center"/>
              <w:rPr>
                <w:sz w:val="18"/>
                <w:szCs w:val="18"/>
              </w:rPr>
            </w:pPr>
            <w:r>
              <w:rPr>
                <w:rFonts w:hint="eastAsia"/>
                <w:sz w:val="18"/>
                <w:szCs w:val="18"/>
              </w:rPr>
              <w:t>供货周期（天内）、应急响应（小时内）、应急物资（提前小时）</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ascii="宋体" w:hAnsi="宋体" w:cs="宋体"/>
                <w:sz w:val="18"/>
                <w:szCs w:val="18"/>
              </w:rPr>
              <w:t>退换货许可</w:t>
            </w:r>
            <w:r>
              <w:rPr>
                <w:rFonts w:ascii="宋体" w:hAnsi="宋体" w:cs="宋体" w:hint="eastAsia"/>
                <w:sz w:val="18"/>
                <w:szCs w:val="18"/>
              </w:rPr>
              <w:t>、</w:t>
            </w:r>
            <w:r>
              <w:rPr>
                <w:rFonts w:ascii="宋体" w:hAnsi="宋体" w:cs="宋体"/>
                <w:sz w:val="18"/>
                <w:szCs w:val="18"/>
              </w:rPr>
              <w:t>退换货周期</w:t>
            </w:r>
            <w:r>
              <w:rPr>
                <w:rFonts w:ascii="宋体" w:hAnsi="宋体" w:cs="宋体" w:hint="eastAsia"/>
                <w:sz w:val="18"/>
                <w:szCs w:val="18"/>
              </w:rPr>
              <w:t>（天内）</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91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547"/>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近三年从事相应备件供应的经验和业绩</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1018"/>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检验试验报告</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生产、销售许可证（特种劳保防护用品安全标志证书）</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履约保证金（万元）</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3</w:t>
            </w: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单位或产品获表彰情况</w:t>
            </w:r>
          </w:p>
        </w:tc>
        <w:tc>
          <w:tcPr>
            <w:tcW w:w="1522" w:type="dxa"/>
            <w:tcBorders>
              <w:top w:val="nil"/>
              <w:left w:val="nil"/>
              <w:bottom w:val="single" w:sz="4" w:space="0" w:color="auto"/>
              <w:right w:val="single" w:sz="4" w:space="0" w:color="auto"/>
            </w:tcBorders>
            <w:shd w:val="clear" w:color="auto" w:fill="auto"/>
            <w:noWrap/>
          </w:tcPr>
          <w:p w:rsidR="00E51026" w:rsidRDefault="00E51026">
            <w:pPr>
              <w:jc w:val="center"/>
            </w:pPr>
          </w:p>
        </w:tc>
      </w:tr>
      <w:tr w:rsidR="00E51026">
        <w:trPr>
          <w:trHeight w:hRule="exact" w:val="356"/>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参与国家或行业标准情况、拥有专利技术情况</w:t>
            </w:r>
          </w:p>
        </w:tc>
        <w:tc>
          <w:tcPr>
            <w:tcW w:w="1522" w:type="dxa"/>
            <w:tcBorders>
              <w:top w:val="nil"/>
              <w:left w:val="nil"/>
              <w:bottom w:val="single" w:sz="4" w:space="0" w:color="auto"/>
              <w:right w:val="single" w:sz="4" w:space="0" w:color="auto"/>
            </w:tcBorders>
            <w:shd w:val="clear" w:color="auto" w:fill="auto"/>
            <w:noWrap/>
          </w:tcPr>
          <w:p w:rsidR="00E51026" w:rsidRDefault="00E51026">
            <w:pPr>
              <w:jc w:val="center"/>
            </w:pPr>
          </w:p>
        </w:tc>
      </w:tr>
      <w:tr w:rsidR="00E51026">
        <w:trPr>
          <w:trHeight w:hRule="exact" w:val="788"/>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办公、生产车间及仓库情况（含照片）</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90"/>
        </w:trPr>
        <w:tc>
          <w:tcPr>
            <w:tcW w:w="1079" w:type="dxa"/>
            <w:vMerge/>
            <w:tcBorders>
              <w:left w:val="single" w:sz="4" w:space="0" w:color="auto"/>
              <w:right w:val="single" w:sz="4" w:space="0" w:color="auto"/>
            </w:tcBorders>
            <w:vAlign w:val="center"/>
          </w:tcPr>
          <w:p w:rsidR="00E51026" w:rsidRDefault="00E51026">
            <w:pPr>
              <w:jc w:val="center"/>
              <w:rPr>
                <w:rFonts w:ascii="宋体" w:hAnsi="宋体" w:cs="宋体"/>
                <w:sz w:val="18"/>
                <w:szCs w:val="18"/>
              </w:rPr>
            </w:pPr>
          </w:p>
        </w:tc>
        <w:tc>
          <w:tcPr>
            <w:tcW w:w="6361" w:type="dxa"/>
            <w:tcBorders>
              <w:top w:val="single" w:sz="4" w:space="0" w:color="auto"/>
              <w:left w:val="nil"/>
              <w:right w:val="single" w:sz="4" w:space="0" w:color="auto"/>
            </w:tcBorders>
            <w:shd w:val="clear" w:color="auto" w:fill="auto"/>
            <w:vAlign w:val="center"/>
          </w:tcPr>
          <w:p w:rsidR="00E51026" w:rsidRDefault="00E51026">
            <w:pPr>
              <w:jc w:val="center"/>
              <w:rPr>
                <w:sz w:val="18"/>
                <w:szCs w:val="18"/>
              </w:rPr>
            </w:pPr>
          </w:p>
        </w:tc>
        <w:tc>
          <w:tcPr>
            <w:tcW w:w="1522" w:type="dxa"/>
            <w:tcBorders>
              <w:top w:val="single" w:sz="4" w:space="0" w:color="auto"/>
              <w:left w:val="nil"/>
              <w:right w:val="single" w:sz="4" w:space="0" w:color="auto"/>
            </w:tcBorders>
            <w:shd w:val="clear" w:color="auto" w:fill="auto"/>
            <w:noWrap/>
            <w:vAlign w:val="center"/>
          </w:tcPr>
          <w:p w:rsidR="00E51026" w:rsidRDefault="00E51026">
            <w:pPr>
              <w:jc w:val="cente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p w:rsidR="00E51026" w:rsidRDefault="00E51026">
            <w:pPr>
              <w:rPr>
                <w:sz w:val="18"/>
                <w:szCs w:val="18"/>
              </w:rPr>
            </w:pPr>
          </w:p>
        </w:tc>
      </w:tr>
      <w:tr w:rsidR="00E51026">
        <w:trPr>
          <w:trHeight w:hRule="exact" w:val="418"/>
        </w:trPr>
        <w:tc>
          <w:tcPr>
            <w:tcW w:w="1079" w:type="dxa"/>
            <w:vMerge/>
            <w:tcBorders>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其他应当提供的资料</w:t>
            </w:r>
          </w:p>
        </w:tc>
        <w:tc>
          <w:tcPr>
            <w:tcW w:w="1522" w:type="dxa"/>
            <w:tcBorders>
              <w:left w:val="nil"/>
              <w:bottom w:val="single" w:sz="4" w:space="0" w:color="auto"/>
              <w:right w:val="single" w:sz="4" w:space="0" w:color="auto"/>
            </w:tcBorders>
            <w:shd w:val="clear" w:color="auto" w:fill="auto"/>
            <w:noWrap/>
          </w:tcPr>
          <w:p w:rsidR="00E51026" w:rsidRDefault="00E51026">
            <w:pPr>
              <w:jc w:val="center"/>
            </w:pPr>
          </w:p>
        </w:tc>
      </w:tr>
      <w:tr w:rsidR="00E51026">
        <w:trPr>
          <w:trHeight w:hRule="exact" w:val="578"/>
        </w:trPr>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51026" w:rsidRDefault="00BB2F21">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ascii="宋体" w:hAnsi="宋体" w:cs="宋体" w:hint="eastAsia"/>
                <w:sz w:val="18"/>
                <w:szCs w:val="18"/>
              </w:rPr>
              <w:t>企业简介（含企业人员情况）</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578"/>
        </w:trPr>
        <w:tc>
          <w:tcPr>
            <w:tcW w:w="10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E51026" w:rsidRDefault="00E51026">
            <w:pPr>
              <w:jc w:val="center"/>
              <w:rPr>
                <w:sz w:val="18"/>
                <w:szCs w:val="18"/>
              </w:rPr>
            </w:pP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202</w:t>
            </w:r>
            <w:r>
              <w:rPr>
                <w:sz w:val="18"/>
                <w:szCs w:val="18"/>
              </w:rPr>
              <w:t>1</w:t>
            </w:r>
            <w:r>
              <w:rPr>
                <w:rFonts w:hint="eastAsia"/>
                <w:sz w:val="18"/>
                <w:szCs w:val="18"/>
              </w:rPr>
              <w:t>年度财务审计报告</w:t>
            </w:r>
            <w:r>
              <w:rPr>
                <w:rFonts w:hint="eastAsia"/>
                <w:sz w:val="18"/>
                <w:szCs w:val="18"/>
              </w:rPr>
              <w:t>(</w:t>
            </w:r>
            <w:r>
              <w:rPr>
                <w:rFonts w:hint="eastAsia"/>
                <w:sz w:val="18"/>
                <w:szCs w:val="18"/>
              </w:rPr>
              <w:t>须加盖会计事务所章）</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402"/>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营业执照</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注册资本（万元以上）</w:t>
            </w:r>
          </w:p>
        </w:tc>
        <w:tc>
          <w:tcPr>
            <w:tcW w:w="1522" w:type="dxa"/>
            <w:tcBorders>
              <w:top w:val="single" w:sz="4" w:space="0" w:color="auto"/>
              <w:left w:val="nil"/>
              <w:bottom w:val="single" w:sz="4" w:space="0" w:color="auto"/>
              <w:right w:val="single" w:sz="4" w:space="0" w:color="auto"/>
            </w:tcBorders>
            <w:shd w:val="clear" w:color="auto" w:fill="auto"/>
            <w:noWrap/>
          </w:tcPr>
          <w:p w:rsidR="00E51026" w:rsidRDefault="00BB2F21">
            <w:pPr>
              <w:jc w:val="center"/>
            </w:pPr>
            <w:r>
              <w:t>200</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E51026" w:rsidRDefault="00BB2F21">
            <w:pPr>
              <w:jc w:val="center"/>
              <w:rPr>
                <w:rFonts w:ascii="宋体" w:hAnsi="宋体" w:cs="宋体"/>
                <w:sz w:val="18"/>
                <w:szCs w:val="18"/>
              </w:rPr>
            </w:pPr>
            <w:r>
              <w:rPr>
                <w:rFonts w:hint="eastAsia"/>
                <w:sz w:val="18"/>
                <w:szCs w:val="18"/>
              </w:rPr>
              <w:t>授权代理情况</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E51026" w:rsidRDefault="00BB2F21">
            <w:pPr>
              <w:jc w:val="center"/>
              <w:rPr>
                <w:sz w:val="18"/>
                <w:szCs w:val="18"/>
              </w:rPr>
            </w:pPr>
            <w:r>
              <w:rPr>
                <w:rFonts w:hint="eastAsia"/>
                <w:sz w:val="18"/>
                <w:szCs w:val="18"/>
              </w:rPr>
              <w:t>供货周期（天内）、应急响应（小时内）、应急物资（提前小时）</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E51026" w:rsidRDefault="00BB2F21">
            <w:pPr>
              <w:jc w:val="center"/>
              <w:rPr>
                <w:rFonts w:ascii="宋体" w:hAnsi="宋体" w:cs="宋体"/>
                <w:sz w:val="18"/>
                <w:szCs w:val="18"/>
              </w:rPr>
            </w:pPr>
            <w:r>
              <w:rPr>
                <w:rFonts w:ascii="宋体" w:hAnsi="宋体" w:cs="宋体"/>
                <w:sz w:val="18"/>
                <w:szCs w:val="18"/>
              </w:rPr>
              <w:t>退换货许可</w:t>
            </w:r>
            <w:r>
              <w:rPr>
                <w:rFonts w:ascii="宋体" w:hAnsi="宋体" w:cs="宋体" w:hint="eastAsia"/>
                <w:sz w:val="18"/>
                <w:szCs w:val="18"/>
              </w:rPr>
              <w:t>、</w:t>
            </w:r>
            <w:r>
              <w:rPr>
                <w:rFonts w:ascii="宋体" w:hAnsi="宋体" w:cs="宋体"/>
                <w:sz w:val="18"/>
                <w:szCs w:val="18"/>
              </w:rPr>
              <w:t>退换货周期</w:t>
            </w:r>
            <w:r>
              <w:rPr>
                <w:rFonts w:ascii="宋体" w:hAnsi="宋体" w:cs="宋体" w:hint="eastAsia"/>
                <w:sz w:val="18"/>
                <w:szCs w:val="18"/>
              </w:rPr>
              <w:t>（天内）</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461"/>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符合国家和行业规定的相关销售许可证明</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738"/>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代理生产厂的相应资料（要求与投标生产厂相同）</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562"/>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近三年从事相应备件供应的经验和业绩</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98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履约保证金（万元）</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2</w:t>
            </w:r>
          </w:p>
        </w:tc>
      </w:tr>
      <w:tr w:rsidR="00E51026">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rFonts w:ascii="宋体" w:hAnsi="宋体" w:cs="宋体"/>
                <w:sz w:val="18"/>
                <w:szCs w:val="18"/>
              </w:rPr>
            </w:pPr>
            <w:r>
              <w:rPr>
                <w:rFonts w:hint="eastAsia"/>
                <w:sz w:val="18"/>
                <w:szCs w:val="18"/>
              </w:rPr>
              <w:t>自有办公、门店及专用仓库情况（含照片）</w:t>
            </w:r>
          </w:p>
        </w:tc>
        <w:tc>
          <w:tcPr>
            <w:tcW w:w="1522" w:type="dxa"/>
            <w:tcBorders>
              <w:top w:val="nil"/>
              <w:left w:val="nil"/>
              <w:bottom w:val="single" w:sz="4" w:space="0" w:color="auto"/>
              <w:right w:val="single" w:sz="4" w:space="0" w:color="auto"/>
            </w:tcBorders>
            <w:shd w:val="clear" w:color="auto" w:fill="auto"/>
            <w:noWrap/>
          </w:tcPr>
          <w:p w:rsidR="00E51026" w:rsidRDefault="00BB2F21">
            <w:pPr>
              <w:jc w:val="center"/>
            </w:pPr>
            <w:r>
              <w:t>*</w:t>
            </w:r>
          </w:p>
        </w:tc>
      </w:tr>
      <w:tr w:rsidR="00E51026">
        <w:trPr>
          <w:trHeight w:hRule="exact" w:val="457"/>
        </w:trPr>
        <w:tc>
          <w:tcPr>
            <w:tcW w:w="1079" w:type="dxa"/>
            <w:vMerge/>
            <w:tcBorders>
              <w:top w:val="single" w:sz="4" w:space="0" w:color="auto"/>
              <w:left w:val="single" w:sz="4" w:space="0" w:color="auto"/>
              <w:bottom w:val="single" w:sz="4" w:space="0" w:color="auto"/>
              <w:right w:val="single" w:sz="4" w:space="0" w:color="auto"/>
            </w:tcBorders>
            <w:vAlign w:val="center"/>
          </w:tcPr>
          <w:p w:rsidR="00E51026" w:rsidRDefault="00E51026">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E51026" w:rsidRDefault="00BB2F21">
            <w:pPr>
              <w:jc w:val="center"/>
              <w:rPr>
                <w:sz w:val="18"/>
                <w:szCs w:val="18"/>
              </w:rPr>
            </w:pPr>
            <w:r>
              <w:rPr>
                <w:rFonts w:hint="eastAsia"/>
                <w:sz w:val="18"/>
                <w:szCs w:val="18"/>
              </w:rPr>
              <w:t>其他应当提供的资料</w:t>
            </w:r>
          </w:p>
        </w:tc>
        <w:tc>
          <w:tcPr>
            <w:tcW w:w="1522" w:type="dxa"/>
            <w:tcBorders>
              <w:top w:val="nil"/>
              <w:left w:val="nil"/>
              <w:bottom w:val="single" w:sz="4" w:space="0" w:color="auto"/>
              <w:right w:val="single" w:sz="4" w:space="0" w:color="auto"/>
            </w:tcBorders>
            <w:shd w:val="clear" w:color="auto" w:fill="auto"/>
            <w:noWrap/>
            <w:vAlign w:val="center"/>
          </w:tcPr>
          <w:p w:rsidR="00E51026" w:rsidRDefault="00E51026">
            <w:pPr>
              <w:jc w:val="center"/>
              <w:rPr>
                <w:sz w:val="18"/>
                <w:szCs w:val="18"/>
              </w:rPr>
            </w:pPr>
          </w:p>
        </w:tc>
      </w:tr>
    </w:tbl>
    <w:p w:rsidR="00E51026" w:rsidRDefault="00BB2F21">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rsidR="00E51026" w:rsidRDefault="00E51026">
      <w:pPr>
        <w:spacing w:line="500" w:lineRule="exact"/>
        <w:ind w:firstLineChars="200" w:firstLine="562"/>
        <w:rPr>
          <w:rFonts w:ascii="宋体" w:hAnsi="宋体"/>
          <w:b/>
          <w:sz w:val="28"/>
          <w:szCs w:val="28"/>
        </w:rPr>
      </w:pPr>
    </w:p>
    <w:p w:rsidR="00E51026" w:rsidRDefault="00E51026">
      <w:pPr>
        <w:spacing w:line="500" w:lineRule="exact"/>
        <w:ind w:firstLineChars="200" w:firstLine="562"/>
        <w:rPr>
          <w:rFonts w:ascii="宋体" w:hAnsi="宋体"/>
          <w:b/>
          <w:sz w:val="28"/>
          <w:szCs w:val="28"/>
        </w:rPr>
      </w:pPr>
    </w:p>
    <w:p w:rsidR="00E51026" w:rsidRDefault="00E51026">
      <w:pPr>
        <w:spacing w:line="500" w:lineRule="exact"/>
        <w:ind w:firstLineChars="200" w:firstLine="562"/>
        <w:rPr>
          <w:rFonts w:ascii="宋体" w:hAnsi="宋体"/>
          <w:b/>
          <w:sz w:val="28"/>
          <w:szCs w:val="28"/>
        </w:rPr>
      </w:pPr>
    </w:p>
    <w:p w:rsidR="00E51026" w:rsidRDefault="00E51026">
      <w:pPr>
        <w:spacing w:line="500" w:lineRule="exact"/>
        <w:ind w:firstLineChars="200" w:firstLine="562"/>
        <w:rPr>
          <w:rFonts w:ascii="宋体" w:hAnsi="宋体"/>
          <w:b/>
          <w:sz w:val="28"/>
          <w:szCs w:val="28"/>
        </w:rPr>
      </w:pPr>
    </w:p>
    <w:p w:rsidR="00E51026" w:rsidRDefault="00E51026">
      <w:pPr>
        <w:spacing w:line="500" w:lineRule="exact"/>
        <w:rPr>
          <w:rFonts w:ascii="宋体" w:hAnsi="宋体"/>
          <w:b/>
          <w:sz w:val="28"/>
          <w:szCs w:val="28"/>
        </w:rPr>
      </w:pPr>
    </w:p>
    <w:p w:rsidR="00E51026" w:rsidRDefault="00E51026">
      <w:pPr>
        <w:spacing w:line="500" w:lineRule="exact"/>
        <w:rPr>
          <w:rFonts w:ascii="宋体" w:hAnsi="宋体"/>
          <w:b/>
          <w:sz w:val="28"/>
          <w:szCs w:val="28"/>
        </w:rPr>
      </w:pPr>
    </w:p>
    <w:p w:rsidR="00E51026" w:rsidRDefault="00E51026">
      <w:pPr>
        <w:spacing w:line="500" w:lineRule="exact"/>
        <w:rPr>
          <w:rFonts w:ascii="宋体" w:hAnsi="宋体"/>
          <w:b/>
          <w:sz w:val="28"/>
          <w:szCs w:val="28"/>
        </w:rPr>
      </w:pPr>
    </w:p>
    <w:p w:rsidR="00E51026" w:rsidRDefault="00E51026">
      <w:pPr>
        <w:spacing w:line="500" w:lineRule="exact"/>
        <w:rPr>
          <w:rFonts w:ascii="宋体" w:hAnsi="宋体"/>
          <w:b/>
          <w:sz w:val="28"/>
          <w:szCs w:val="28"/>
        </w:rPr>
      </w:pPr>
    </w:p>
    <w:p w:rsidR="00E51026" w:rsidRDefault="00E51026">
      <w:pPr>
        <w:spacing w:line="500" w:lineRule="exact"/>
        <w:rPr>
          <w:rFonts w:ascii="宋体" w:hAnsi="宋体"/>
          <w:b/>
          <w:sz w:val="28"/>
          <w:szCs w:val="28"/>
        </w:rPr>
      </w:pPr>
    </w:p>
    <w:p w:rsidR="00E51026" w:rsidRDefault="00BB2F21">
      <w:pPr>
        <w:spacing w:line="500" w:lineRule="exact"/>
        <w:ind w:firstLineChars="200" w:firstLine="562"/>
        <w:rPr>
          <w:rFonts w:ascii="宋体" w:hAnsi="宋体"/>
          <w:b/>
          <w:sz w:val="28"/>
          <w:szCs w:val="28"/>
        </w:rPr>
      </w:pPr>
      <w:r>
        <w:rPr>
          <w:rFonts w:ascii="宋体" w:hAnsi="宋体" w:hint="eastAsia"/>
          <w:b/>
          <w:sz w:val="28"/>
          <w:szCs w:val="28"/>
        </w:rPr>
        <w:lastRenderedPageBreak/>
        <w:t>四、投标文件份数、签署和包装</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（一）投标人在兴发集团1688大企业采购平台上传电子版投标文件。</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（二）电子版投标文件要求:为经法定代表或授权委托人签字盖章后扫描整理成PDF格式文件（文件与正本装订顺序一致），另附可编辑的 Microsoft Excel 工作表格式的报价清单（清单与招标文件中货物清单一致）。</w:t>
      </w:r>
    </w:p>
    <w:p w:rsidR="00E51026" w:rsidRDefault="00BB2F21">
      <w:pPr>
        <w:spacing w:line="500" w:lineRule="exact"/>
        <w:ind w:firstLineChars="200" w:firstLine="562"/>
        <w:rPr>
          <w:rFonts w:ascii="宋体" w:hAnsi="宋体"/>
          <w:sz w:val="28"/>
          <w:szCs w:val="28"/>
        </w:rPr>
      </w:pPr>
      <w:r>
        <w:rPr>
          <w:rFonts w:ascii="宋体" w:hAnsi="宋体" w:hint="eastAsia"/>
          <w:b/>
          <w:sz w:val="28"/>
          <w:szCs w:val="28"/>
        </w:rPr>
        <w:t>五、开 标</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（二）开标会议由招标人主持，由招标人根据投标人在兴发集团1688大企业采购平台上传的投标文件进行评标。</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rsidR="00E51026" w:rsidRDefault="00BB2F21">
      <w:pPr>
        <w:spacing w:line="500" w:lineRule="exact"/>
        <w:ind w:firstLineChars="200" w:firstLine="562"/>
        <w:rPr>
          <w:rFonts w:ascii="宋体" w:hAnsi="宋体"/>
          <w:sz w:val="28"/>
          <w:szCs w:val="28"/>
        </w:rPr>
      </w:pPr>
      <w:r>
        <w:rPr>
          <w:rFonts w:ascii="宋体" w:hAnsi="宋体" w:hint="eastAsia"/>
          <w:b/>
          <w:sz w:val="28"/>
          <w:szCs w:val="28"/>
        </w:rPr>
        <w:t>六、评 标</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rsidR="00E51026" w:rsidRDefault="00BB2F21">
      <w:pPr>
        <w:spacing w:line="500" w:lineRule="exact"/>
        <w:ind w:firstLineChars="200" w:firstLine="560"/>
        <w:rPr>
          <w:rFonts w:ascii="宋体" w:hAnsi="宋体"/>
          <w:sz w:val="28"/>
          <w:szCs w:val="28"/>
        </w:rPr>
      </w:pPr>
      <w:r>
        <w:rPr>
          <w:rFonts w:ascii="宋体" w:hAnsi="宋体" w:hint="eastAsia"/>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rsidR="00E51026" w:rsidRDefault="00BB2F21">
      <w:pPr>
        <w:spacing w:line="50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四）招标人认为有必要进行二次报价时，投标人应予以积极配合，并确保价格的合理性。</w:t>
      </w:r>
    </w:p>
    <w:p w:rsidR="00E51026" w:rsidRDefault="00BB2F21">
      <w:pPr>
        <w:spacing w:line="500" w:lineRule="exact"/>
        <w:ind w:firstLineChars="200" w:firstLine="562"/>
        <w:rPr>
          <w:rFonts w:ascii="宋体" w:hAnsi="宋体"/>
          <w:b/>
          <w:sz w:val="28"/>
          <w:szCs w:val="28"/>
        </w:rPr>
      </w:pPr>
      <w:r>
        <w:rPr>
          <w:rFonts w:ascii="宋体" w:hAnsi="宋体" w:hint="eastAsia"/>
          <w:b/>
          <w:sz w:val="28"/>
          <w:szCs w:val="28"/>
        </w:rPr>
        <w:t>七、废标条款</w:t>
      </w:r>
    </w:p>
    <w:p w:rsidR="00E51026" w:rsidRDefault="00BB2F21">
      <w:pPr>
        <w:spacing w:line="500" w:lineRule="exact"/>
        <w:ind w:firstLineChars="200" w:firstLine="560"/>
        <w:rPr>
          <w:rFonts w:hAnsi="宋体"/>
          <w:sz w:val="28"/>
          <w:szCs w:val="28"/>
        </w:rPr>
      </w:pPr>
      <w:r>
        <w:rPr>
          <w:rFonts w:hAnsi="宋体" w:hint="eastAsia"/>
          <w:sz w:val="28"/>
          <w:szCs w:val="28"/>
        </w:rPr>
        <w:t>（一）投标文件有下列之一的，应作废标处理：</w:t>
      </w:r>
    </w:p>
    <w:p w:rsidR="00E51026" w:rsidRDefault="00BB2F21">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rsidR="00E51026" w:rsidRDefault="00BB2F21">
      <w:pPr>
        <w:pStyle w:val="a7"/>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rsidR="00E51026" w:rsidRDefault="00BB2F21">
      <w:pPr>
        <w:pStyle w:val="a7"/>
        <w:spacing w:line="500" w:lineRule="exact"/>
        <w:ind w:firstLineChars="200" w:firstLine="560"/>
        <w:rPr>
          <w:rFonts w:hAnsi="宋体"/>
          <w:sz w:val="28"/>
          <w:szCs w:val="28"/>
        </w:rPr>
      </w:pPr>
      <w:r>
        <w:rPr>
          <w:rFonts w:hAnsi="宋体" w:hint="eastAsia"/>
          <w:sz w:val="28"/>
          <w:szCs w:val="28"/>
        </w:rPr>
        <w:lastRenderedPageBreak/>
        <w:t>3、签字人无法定代表人（企业负责人）有效授权书的；</w:t>
      </w:r>
    </w:p>
    <w:p w:rsidR="00E51026" w:rsidRDefault="00BB2F21">
      <w:pPr>
        <w:pStyle w:val="a7"/>
        <w:spacing w:line="500" w:lineRule="exact"/>
        <w:ind w:firstLineChars="200" w:firstLine="560"/>
        <w:rPr>
          <w:rFonts w:hAnsi="宋体"/>
          <w:sz w:val="28"/>
          <w:szCs w:val="28"/>
        </w:rPr>
      </w:pPr>
      <w:r>
        <w:rPr>
          <w:rFonts w:hAnsi="宋体" w:hint="eastAsia"/>
          <w:sz w:val="28"/>
          <w:szCs w:val="28"/>
        </w:rPr>
        <w:t>4、投标报价未按招标文件的内容和要求编写，内容不全或字迹无法辨认的；</w:t>
      </w:r>
    </w:p>
    <w:p w:rsidR="00E51026" w:rsidRDefault="00BB2F21">
      <w:pPr>
        <w:tabs>
          <w:tab w:val="left" w:pos="210"/>
        </w:tabs>
        <w:spacing w:line="500" w:lineRule="exact"/>
        <w:ind w:firstLineChars="200" w:firstLine="560"/>
        <w:rPr>
          <w:rFonts w:ascii="宋体" w:hAnsi="宋体"/>
          <w:sz w:val="28"/>
          <w:szCs w:val="28"/>
        </w:rPr>
      </w:pPr>
      <w:r>
        <w:rPr>
          <w:rFonts w:ascii="宋体" w:hAnsi="宋体" w:hint="eastAsia"/>
          <w:sz w:val="28"/>
          <w:szCs w:val="28"/>
        </w:rPr>
        <w:t>5、资质评审不合格的。</w:t>
      </w:r>
    </w:p>
    <w:p w:rsidR="00E51026" w:rsidRDefault="00BB2F21">
      <w:pPr>
        <w:pStyle w:val="a7"/>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rsidR="00E51026" w:rsidRDefault="00BB2F21">
      <w:pPr>
        <w:pStyle w:val="a7"/>
        <w:spacing w:line="500" w:lineRule="exact"/>
        <w:ind w:firstLineChars="200" w:firstLine="560"/>
        <w:rPr>
          <w:rFonts w:hAnsi="宋体"/>
          <w:sz w:val="28"/>
          <w:szCs w:val="28"/>
        </w:rPr>
      </w:pPr>
      <w:r>
        <w:rPr>
          <w:rFonts w:hAnsi="宋体" w:hint="eastAsia"/>
          <w:sz w:val="28"/>
          <w:szCs w:val="28"/>
        </w:rPr>
        <w:t>1、出现影响公正的违法、违规行为的；</w:t>
      </w:r>
    </w:p>
    <w:p w:rsidR="00E51026" w:rsidRDefault="00BB2F21">
      <w:pPr>
        <w:pStyle w:val="a7"/>
        <w:spacing w:line="500" w:lineRule="exact"/>
        <w:ind w:firstLineChars="200" w:firstLine="560"/>
        <w:rPr>
          <w:rFonts w:hAnsi="宋体"/>
          <w:sz w:val="28"/>
          <w:szCs w:val="28"/>
        </w:rPr>
      </w:pPr>
      <w:r>
        <w:rPr>
          <w:rFonts w:hAnsi="宋体" w:hint="eastAsia"/>
          <w:sz w:val="28"/>
          <w:szCs w:val="28"/>
        </w:rPr>
        <w:t>2、投标人报价明显高于项目造价的；</w:t>
      </w:r>
    </w:p>
    <w:p w:rsidR="00E51026" w:rsidRDefault="00BB2F21">
      <w:pPr>
        <w:tabs>
          <w:tab w:val="left" w:pos="210"/>
        </w:tabs>
        <w:spacing w:line="500" w:lineRule="exact"/>
        <w:ind w:firstLineChars="200" w:firstLine="560"/>
        <w:rPr>
          <w:rFonts w:ascii="宋体" w:hAnsi="宋体"/>
          <w:sz w:val="28"/>
          <w:szCs w:val="28"/>
        </w:rPr>
      </w:pPr>
      <w:r>
        <w:rPr>
          <w:rFonts w:ascii="宋体" w:hAnsi="宋体" w:hint="eastAsia"/>
          <w:sz w:val="28"/>
          <w:szCs w:val="28"/>
        </w:rPr>
        <w:t>3、因重大变故，该项目取消的。</w:t>
      </w:r>
    </w:p>
    <w:p w:rsidR="00E51026" w:rsidRDefault="00BB2F21">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rsidR="00E51026" w:rsidRDefault="00BB2F21">
      <w:pPr>
        <w:pStyle w:val="a7"/>
        <w:spacing w:line="500" w:lineRule="exact"/>
        <w:ind w:firstLineChars="200" w:firstLine="560"/>
        <w:rPr>
          <w:rFonts w:hAnsi="宋体"/>
          <w:sz w:val="28"/>
          <w:szCs w:val="28"/>
        </w:rPr>
      </w:pPr>
      <w:r>
        <w:rPr>
          <w:rFonts w:hAnsi="宋体" w:hint="eastAsia"/>
          <w:sz w:val="28"/>
          <w:szCs w:val="28"/>
        </w:rPr>
        <w:t>根据投标人提供的企业营业执照、证明材料、备件清单报价等择优评标，最终以资料提供齐全、质保及售后服务评价好、完全满足招标文件要求等综合因素确定中标单位，中标单位不超过5家。对不中标的投标人，招标人有权不作任何解释。</w:t>
      </w:r>
    </w:p>
    <w:p w:rsidR="00E51026" w:rsidRDefault="00BB2F21">
      <w:pPr>
        <w:pStyle w:val="a7"/>
        <w:spacing w:line="500" w:lineRule="exact"/>
        <w:ind w:firstLineChars="200" w:firstLine="562"/>
        <w:rPr>
          <w:rFonts w:hAnsi="宋体"/>
          <w:b/>
          <w:sz w:val="28"/>
          <w:szCs w:val="28"/>
        </w:rPr>
      </w:pPr>
      <w:r>
        <w:rPr>
          <w:rFonts w:hAnsi="宋体" w:hint="eastAsia"/>
          <w:b/>
          <w:sz w:val="28"/>
          <w:szCs w:val="28"/>
        </w:rPr>
        <w:t>九、中标通知和签订合同</w:t>
      </w:r>
    </w:p>
    <w:p w:rsidR="00E51026" w:rsidRDefault="00BB2F21">
      <w:pPr>
        <w:pStyle w:val="a7"/>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rsidR="00E51026" w:rsidRDefault="00BB2F21">
      <w:pPr>
        <w:pStyle w:val="a7"/>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（二）中标单位在收到中标通知书后，应凭中标通知书及履约保证金缴纳凭证与我公司项目申报单位签订备品备件合同。否则，将视为自愿放弃中标资格。</w:t>
      </w:r>
    </w:p>
    <w:p w:rsidR="00E51026" w:rsidRDefault="00BB2F21">
      <w:pPr>
        <w:pStyle w:val="a7"/>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rsidR="00E51026" w:rsidRDefault="00E51026">
      <w:pPr>
        <w:pStyle w:val="a7"/>
        <w:spacing w:line="500" w:lineRule="exact"/>
        <w:ind w:firstLineChars="200" w:firstLine="560"/>
        <w:rPr>
          <w:rFonts w:hAnsi="宋体"/>
          <w:sz w:val="28"/>
          <w:szCs w:val="28"/>
        </w:rPr>
      </w:pPr>
    </w:p>
    <w:p w:rsidR="00E51026" w:rsidRDefault="00E51026">
      <w:pPr>
        <w:pStyle w:val="a7"/>
        <w:spacing w:line="500" w:lineRule="exact"/>
        <w:ind w:firstLineChars="200" w:firstLine="560"/>
        <w:rPr>
          <w:rFonts w:hAnsi="宋体"/>
          <w:sz w:val="28"/>
          <w:szCs w:val="28"/>
        </w:rPr>
      </w:pPr>
    </w:p>
    <w:p w:rsidR="00E51026" w:rsidRDefault="00E51026">
      <w:pPr>
        <w:spacing w:line="380" w:lineRule="exact"/>
        <w:jc w:val="center"/>
        <w:rPr>
          <w:rFonts w:ascii="仿宋_GB2312" w:eastAsia="仿宋_GB2312" w:hAnsi="华文中宋"/>
          <w:b/>
          <w:sz w:val="32"/>
          <w:szCs w:val="32"/>
        </w:rPr>
      </w:pPr>
    </w:p>
    <w:p w:rsidR="00E51026" w:rsidRDefault="00E51026">
      <w:pPr>
        <w:spacing w:line="380" w:lineRule="exact"/>
        <w:jc w:val="center"/>
        <w:rPr>
          <w:rFonts w:ascii="仿宋_GB2312" w:eastAsia="仿宋_GB2312" w:hAnsi="华文中宋"/>
          <w:b/>
          <w:sz w:val="32"/>
          <w:szCs w:val="32"/>
        </w:rPr>
      </w:pPr>
    </w:p>
    <w:p w:rsidR="00E51026" w:rsidRDefault="00E51026">
      <w:pPr>
        <w:spacing w:line="380" w:lineRule="exact"/>
        <w:jc w:val="center"/>
        <w:rPr>
          <w:rFonts w:ascii="仿宋_GB2312" w:eastAsia="仿宋_GB2312" w:hAnsi="华文中宋"/>
          <w:b/>
          <w:sz w:val="32"/>
          <w:szCs w:val="32"/>
        </w:rPr>
      </w:pPr>
    </w:p>
    <w:p w:rsidR="00E51026" w:rsidRDefault="00E51026">
      <w:pPr>
        <w:spacing w:line="380" w:lineRule="exact"/>
        <w:jc w:val="center"/>
        <w:rPr>
          <w:rFonts w:ascii="仿宋_GB2312" w:eastAsia="仿宋_GB2312" w:hAnsi="华文中宋"/>
          <w:b/>
          <w:sz w:val="32"/>
          <w:szCs w:val="32"/>
        </w:rPr>
      </w:pPr>
    </w:p>
    <w:p w:rsidR="00E51026" w:rsidRDefault="00E51026">
      <w:pPr>
        <w:spacing w:line="380" w:lineRule="exact"/>
        <w:jc w:val="center"/>
        <w:rPr>
          <w:rFonts w:ascii="仿宋_GB2312" w:eastAsia="仿宋_GB2312" w:hAnsi="华文中宋"/>
          <w:b/>
          <w:sz w:val="32"/>
          <w:szCs w:val="32"/>
        </w:rPr>
      </w:pPr>
    </w:p>
    <w:p w:rsidR="00E51026" w:rsidRDefault="00E51026">
      <w:pPr>
        <w:spacing w:line="380" w:lineRule="exact"/>
        <w:jc w:val="center"/>
        <w:rPr>
          <w:rFonts w:ascii="仿宋_GB2312" w:eastAsia="仿宋_GB2312" w:hAnsi="华文中宋"/>
          <w:b/>
          <w:sz w:val="32"/>
          <w:szCs w:val="32"/>
        </w:rPr>
      </w:pPr>
    </w:p>
    <w:p w:rsidR="00E51026" w:rsidRDefault="00BB2F21">
      <w:pPr>
        <w:pStyle w:val="1"/>
      </w:pPr>
      <w:bookmarkStart w:id="5" w:name="_Toc88725067"/>
      <w:r>
        <w:rPr>
          <w:rFonts w:hint="eastAsia"/>
        </w:rPr>
        <w:lastRenderedPageBreak/>
        <w:t>第三章</w:t>
      </w:r>
      <w:r>
        <w:rPr>
          <w:rFonts w:hint="eastAsia"/>
        </w:rPr>
        <w:t xml:space="preserve">  </w:t>
      </w:r>
      <w:r>
        <w:rPr>
          <w:rFonts w:hint="eastAsia"/>
        </w:rPr>
        <w:t>合同样本</w:t>
      </w:r>
      <w:bookmarkEnd w:id="5"/>
    </w:p>
    <w:p w:rsidR="00E51026" w:rsidRDefault="00BB2F21">
      <w:pPr>
        <w:spacing w:line="480" w:lineRule="exact"/>
        <w:jc w:val="center"/>
        <w:rPr>
          <w:rFonts w:ascii="华文中宋" w:eastAsia="华文中宋" w:hAnsi="华文中宋"/>
          <w:sz w:val="44"/>
          <w:szCs w:val="44"/>
        </w:rPr>
      </w:pPr>
      <w:r>
        <w:rPr>
          <w:rFonts w:ascii="华文中宋" w:eastAsia="华文中宋" w:hAnsi="华文中宋" w:hint="eastAsia"/>
          <w:sz w:val="44"/>
          <w:szCs w:val="44"/>
        </w:rPr>
        <w:t>202</w:t>
      </w:r>
      <w:r>
        <w:rPr>
          <w:rFonts w:ascii="华文中宋" w:eastAsia="华文中宋" w:hAnsi="华文中宋"/>
          <w:sz w:val="44"/>
          <w:szCs w:val="44"/>
        </w:rPr>
        <w:t>3</w:t>
      </w:r>
      <w:r>
        <w:rPr>
          <w:rFonts w:ascii="华文中宋" w:eastAsia="华文中宋" w:hAnsi="华文中宋" w:hint="eastAsia"/>
          <w:sz w:val="44"/>
          <w:szCs w:val="44"/>
        </w:rPr>
        <w:t>年度</w:t>
      </w:r>
      <w:r w:rsidR="003A0369" w:rsidRPr="003A0369">
        <w:rPr>
          <w:rFonts w:ascii="华文中宋" w:eastAsia="华文中宋" w:hAnsi="华文中宋" w:hint="eastAsia"/>
          <w:sz w:val="44"/>
          <w:szCs w:val="44"/>
        </w:rPr>
        <w:t>视频监控设备</w:t>
      </w:r>
      <w:r>
        <w:rPr>
          <w:rFonts w:ascii="华文中宋" w:eastAsia="华文中宋" w:hAnsi="华文中宋" w:hint="eastAsia"/>
          <w:sz w:val="44"/>
          <w:szCs w:val="44"/>
        </w:rPr>
        <w:t>采购框架协议</w:t>
      </w:r>
    </w:p>
    <w:p w:rsidR="00E51026" w:rsidRDefault="00BB2F21">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合同编号：</w:t>
      </w:r>
    </w:p>
    <w:p w:rsidR="00E51026" w:rsidRDefault="00BB2F21">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签订地点：</w:t>
      </w:r>
    </w:p>
    <w:p w:rsidR="00E51026" w:rsidRDefault="00BB2F21">
      <w:pPr>
        <w:spacing w:line="480" w:lineRule="exact"/>
        <w:rPr>
          <w:rFonts w:ascii="黑体" w:eastAsia="黑体" w:hAnsi="黑体"/>
          <w:sz w:val="30"/>
          <w:szCs w:val="30"/>
          <w:u w:val="single"/>
        </w:rPr>
      </w:pPr>
      <w:r>
        <w:rPr>
          <w:rFonts w:ascii="黑体" w:eastAsia="黑体" w:hAnsi="黑体" w:hint="eastAsia"/>
          <w:sz w:val="30"/>
          <w:szCs w:val="30"/>
        </w:rPr>
        <w:t>买方（甲方）：</w:t>
      </w:r>
    </w:p>
    <w:p w:rsidR="00E51026" w:rsidRDefault="00BB2F21">
      <w:pPr>
        <w:spacing w:line="480" w:lineRule="exact"/>
        <w:rPr>
          <w:rFonts w:ascii="黑体" w:eastAsia="黑体" w:hAnsi="黑体"/>
          <w:sz w:val="30"/>
          <w:szCs w:val="30"/>
          <w:u w:val="single"/>
        </w:rPr>
      </w:pPr>
      <w:r>
        <w:rPr>
          <w:rFonts w:ascii="黑体" w:eastAsia="黑体" w:hAnsi="黑体" w:hint="eastAsia"/>
          <w:sz w:val="30"/>
          <w:szCs w:val="30"/>
        </w:rPr>
        <w:t>卖方（乙方）：</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依照《中华人民共和国合同法》、招投标文件及其他相关法律法规的规定，遵循平等、自愿、公平和诚实信用的原则，经双方充分协商，甲、乙双方同意按下述条款和条件签署甲方生产所需日用电器202</w:t>
      </w:r>
      <w:r>
        <w:rPr>
          <w:rFonts w:ascii="仿宋_GB2312" w:eastAsia="仿宋_GB2312" w:hAnsi="宋体"/>
          <w:sz w:val="30"/>
          <w:szCs w:val="30"/>
        </w:rPr>
        <w:t>3</w:t>
      </w:r>
      <w:r>
        <w:rPr>
          <w:rFonts w:ascii="仿宋_GB2312" w:eastAsia="仿宋_GB2312" w:hAnsi="宋体" w:hint="eastAsia"/>
          <w:sz w:val="30"/>
          <w:szCs w:val="30"/>
        </w:rPr>
        <w:t>年度采购框架协议，以资共同遵照执行。</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1、乙方供货备品备件名称、规格型号及数量</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1.1本合同中备品备件名称、规格型号及数量以</w:t>
      </w:r>
      <w:r>
        <w:rPr>
          <w:rFonts w:ascii="仿宋_GB2312" w:eastAsia="仿宋_GB2312" w:hint="eastAsia"/>
          <w:sz w:val="30"/>
          <w:szCs w:val="30"/>
        </w:rPr>
        <w:t>甲方实时</w:t>
      </w:r>
      <w:r>
        <w:rPr>
          <w:rFonts w:ascii="仿宋_GB2312" w:eastAsia="仿宋_GB2312" w:hAnsi="宋体" w:hint="eastAsia"/>
          <w:sz w:val="30"/>
          <w:szCs w:val="30"/>
        </w:rPr>
        <w:t>提供的采购计划为准。乙方所供备品备件必须是全新的、未经使用过的；其技术参数必须与甲方提供的技术参数表完全一致，其品质完全符合相关标准及合同规定。</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1.2甲方根据需求每月以《供货清单》形式通知乙方。</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1.3乙方在接到甲方《供货清单》后，应根据甲方的需求量及时给仓库供货，确保不影响生产。对达不到要求的，甲方有权终止合同，并取消以后合作资格。</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2、合同价款</w:t>
      </w:r>
    </w:p>
    <w:p w:rsidR="00E51026" w:rsidRDefault="00BB2F21">
      <w:pPr>
        <w:spacing w:line="480" w:lineRule="exact"/>
        <w:ind w:firstLineChars="200" w:firstLine="600"/>
        <w:rPr>
          <w:rFonts w:ascii="仿宋_GB2312" w:eastAsia="仿宋_GB2312" w:hAnsi="华文中宋"/>
          <w:sz w:val="30"/>
          <w:szCs w:val="30"/>
        </w:rPr>
      </w:pPr>
      <w:r>
        <w:rPr>
          <w:rFonts w:ascii="仿宋_GB2312" w:eastAsia="仿宋_GB2312" w:hAnsi="宋体" w:hint="eastAsia"/>
          <w:sz w:val="30"/>
          <w:szCs w:val="30"/>
        </w:rPr>
        <w:t>2.1以实际收货入库金额为准，合同标的计价单位为人民币，</w:t>
      </w:r>
      <w:r>
        <w:rPr>
          <w:rFonts w:ascii="仿宋_GB2312" w:eastAsia="仿宋_GB2312" w:hAnsi="华文中宋" w:hint="eastAsia"/>
          <w:sz w:val="30"/>
          <w:szCs w:val="30"/>
        </w:rPr>
        <w:t>甲方次月或定期提供SAP对账清单。</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2.2合同备品备件单价含13%增值税税金、保险费、运输费及退换货等所有费用。</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3、质量要求及技术标准、乙方对质量负责的条件和期限</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3.1质量要求及技术标准：所有产品必须保证是满足甲方生产需</w:t>
      </w:r>
      <w:r>
        <w:rPr>
          <w:rFonts w:ascii="仿宋_GB2312" w:eastAsia="仿宋_GB2312" w:hAnsi="宋体" w:hint="eastAsia"/>
          <w:sz w:val="30"/>
          <w:szCs w:val="30"/>
        </w:rPr>
        <w:lastRenderedPageBreak/>
        <w:t>要并达到行业标准要求的合格产品。</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3.3乙方提供的材料若出现技术缺陷时，乙方必须在24小时内作出响应，48小时内赶赴甲方公司现场，无偿按照甲方要求的时间免费更换。</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3.4本合同货物总额的10 %作为乙方质量保证金，甲方在质量保证期满无质量问题28日内支付给乙方。</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4、交货日期、方式和地点及风险承担</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4.1合同签订后，乙方根据甲方采购计划及时补充库存。交货地点：湖北兴发化工集团股份有限公司下属化工、水电、矿山二级生产单位，及其在湖北省内控股子公司指定的备件仓库，包括刘草坡化工厂、白沙河化工厂、各水电站、保康楚烽化工有限责任公司、襄阳兴发化工有限公司、湖北吉星化工集团有限责任公司、湖北兴瑞硅材料有限公司、湖北泰盛化工有限公司、宜昌兴通物流有限公司、湖北省兴发磷化工研究院有限公司、湖北兴发环保科技有限公司、宜昌科林硅材料有限公司、宜都兴发化工有限公司、宜昌星兴蓝天科技有限公司、宜都宁通物流有限公司。</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4.2本合同项下的货物意外灭失的风险承担：货物由乙方送交甲方指定的交货地点，经甲方验收合格，并办理书面验收手续后，该货物的毁损、灭失的风险由乙方转移至甲方。</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4.3其他：</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4.3.1乙方所送的不符合同规定的产品，甲方拒绝接收的，由乙方自行保管；如确需甲方代为保管的，需由乙方向甲方提出书面申请并得到甲方书面同意。在甲方代为保管期限内，乙方应偿付甲方实际支</w:t>
      </w:r>
      <w:r>
        <w:rPr>
          <w:rFonts w:ascii="仿宋_GB2312" w:eastAsia="仿宋_GB2312" w:hAnsi="宋体" w:hint="eastAsia"/>
          <w:sz w:val="30"/>
          <w:szCs w:val="30"/>
        </w:rPr>
        <w:lastRenderedPageBreak/>
        <w:t>付的保管费、保养费等其他费用。</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4.3.2产品错发至到货地点或接货单位，乙方除按合同规定负责运达指定到货地点或接货单位外，并承担由于自身原因所造成的运杂费的增加和由于延期交货给甲方所造成的一切损失。</w:t>
      </w:r>
    </w:p>
    <w:p w:rsidR="00E51026" w:rsidRDefault="00BB2F21">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5、运输费用承担及运输方式</w:t>
      </w:r>
      <w:r>
        <w:rPr>
          <w:rFonts w:ascii="仿宋_GB2312" w:eastAsia="仿宋_GB2312" w:hAnsi="宋体" w:hint="eastAsia"/>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rsidR="00E51026" w:rsidRDefault="00BB2F21">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6、合理损耗及计算方式</w:t>
      </w:r>
      <w:r>
        <w:rPr>
          <w:rFonts w:ascii="仿宋_GB2312" w:eastAsia="仿宋_GB2312" w:hAnsi="宋体" w:hint="eastAsia"/>
          <w:sz w:val="30"/>
          <w:szCs w:val="30"/>
        </w:rPr>
        <w:t>：运输损耗由乙方承担。</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7、包装标准、包装物的供应与回收</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7.1乙方所供产品必须妥善包装。适合长途运输及现场人力或机械搬运不受损伤，符合防潮、防水、防腐蚀、耐人力或机械装卸等一切有利于安全运输或现场转运的包装条件。任何由于包装不妥善造成的物料损失均由乙方承担全部责任。</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7.2包装物不回收。</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8、验收标准、方法、地点及提出异议期限</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8.1乙方所供备件备品备件必须符合国家和行业标准，并满足甲方相关设备的安装使用要求；若不能满足使用要求，则由乙方无条件负责更换，换货费用由乙方承担。</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8.2货物运到现场后，乙方提供到货清单、检测报告和产品合格证等资料向甲方报验，所有资料加盖供货单位红章有效。</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8.3乙方货物到达甲方仓库，乙方应自费派遣检验人员到甲方仓库参加初步验收；甲方在接到乙方到货通知后，应及时组织相关人员，根据乙方提供的供货清单对货物外观、资料、数量进行初步验收和试验，甲方应为乙方验收人员提供工作方便。如乙方不派遣检验人员参</w:t>
      </w:r>
      <w:r>
        <w:rPr>
          <w:rFonts w:ascii="仿宋_GB2312" w:eastAsia="仿宋_GB2312" w:hAnsi="宋体" w:hint="eastAsia"/>
          <w:sz w:val="30"/>
          <w:szCs w:val="30"/>
        </w:rPr>
        <w:lastRenderedPageBreak/>
        <w:t>加此项验收的，甲乙双方应通过在线视频进行验收，否则，甲方有权自行组织验收，并视为乙方认同甲方验收和试验结果。在检验和试验中如发现货物有短少、缺陷、损坏、资料、包装等与本合同规定不符时，甲方有权不许可货物进入仓库，并要求乙方及时换货。验收不合格时，甲方应保留验收中所发现问题的证据。乙方的供货清单只能作为双方在现场清点数量、办理交接手续使用。</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8.4上述现状的初步验收，不能解除安装、使用过程及质保期内乙方对货物内部缺陷应负的责任。</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8.5备件领用后，在使用中发现因质量问题造成主设备损坏或其他安全事故的，由乙方赔偿对甲方造成的损失。</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8.6产品如需送所在地质检部门检测，乙方应无条件协助办理送检。如送检合格所产生的费用由甲方承担，反之由乙方承担。</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9、随货物交付的有关单证、资料、备品、配件工具及数量</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9.1国家认可的有效的每类产品质量检测报告一份、每种规格货物的产品合格证一份（需注明名称、规格、生产日期、检验员号、生产单位等），</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9.2其它：按甲方要求提供。</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10、结算方式及期限</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10.1付款方式：</w:t>
      </w:r>
      <w:r>
        <w:rPr>
          <w:rFonts w:ascii="仿宋_GB2312" w:eastAsia="仿宋_GB2312" w:hAnsi="华文中宋" w:hint="eastAsia"/>
          <w:sz w:val="30"/>
          <w:szCs w:val="30"/>
        </w:rPr>
        <w:t>甲方次月或定期提供SAP对账清单后，乙方根据SAP对账清单提供名称、金额相同的产品销售13%增值税专用发票及产品明细清单</w:t>
      </w:r>
      <w:r>
        <w:rPr>
          <w:rFonts w:ascii="仿宋_GB2312" w:eastAsia="仿宋_GB2312" w:hAnsi="宋体" w:hint="eastAsia"/>
          <w:sz w:val="30"/>
          <w:szCs w:val="30"/>
        </w:rPr>
        <w:t>，发票金额及税额必须与SAP系统中金额完全一致。发票入账45天后支付已验收合格货款金额的90%，剩余10%货款留作质量保证金，在物资质保期（一年）满后28天内付清。但质保金的支付并不免除乙方对交付物资质量的保证责任。使用承兑汇票或银行电汇进行支付。</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10.2收款需要的票据：本次实际收款收据（收据应加盖收款单位的财务专用章印鉴）。</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10.3履约保证金当合同全部执行完成后退回。</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11、责任与义务</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11.1甲方的责任和义务：</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11.1.1无特殊原因，不在合同期内单方撤销合同。如需撤销，必须提前一个月通知乙方。</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11.1.2按合同支付货款。</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11.2乙方的责任和义务：</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11.2.1保证所供货物为全新的正牌合格品。</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11.2.2保证具有长期持续供货能力，在合同期内不因自身原因造成仓库缺货。</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11.2.3无特殊原因，不得在合同期内单方撤销合同。如需撤销，必须提前一个月通知甲方并经甲方同意。</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11.2.4定期或不定期对使用单位进行回访及技术服务。</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12、价格调整</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当市场价格波动超过5%时，甲乙双方可采取协商方式，对供货价格进行适当调整。</w:t>
      </w:r>
    </w:p>
    <w:p w:rsidR="00E51026" w:rsidRDefault="00BB2F21">
      <w:pPr>
        <w:spacing w:after="120" w:line="480" w:lineRule="exact"/>
        <w:ind w:leftChars="200" w:left="420" w:firstLineChars="50" w:firstLine="151"/>
        <w:rPr>
          <w:rFonts w:ascii="仿宋_GB2312" w:eastAsia="仿宋_GB2312" w:hAnsi="宋体"/>
          <w:b/>
          <w:sz w:val="30"/>
          <w:szCs w:val="30"/>
        </w:rPr>
      </w:pPr>
      <w:r>
        <w:rPr>
          <w:rFonts w:ascii="仿宋_GB2312" w:eastAsia="仿宋_GB2312" w:hAnsi="宋体"/>
          <w:b/>
          <w:sz w:val="30"/>
          <w:szCs w:val="30"/>
        </w:rPr>
        <w:t>13、违约和索赔</w:t>
      </w:r>
    </w:p>
    <w:p w:rsidR="00E51026" w:rsidRDefault="00BB2F21">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13.1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rsidR="00E51026" w:rsidRDefault="00BB2F21">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13.2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13.3乙方对货物质量与合同要求不相符合负有责任，经调查核实属乙方提供货物的产品质量问题造成安全、环保、质量事故的，甲方有</w:t>
      </w:r>
      <w:r>
        <w:rPr>
          <w:rFonts w:ascii="仿宋_GB2312" w:eastAsia="仿宋_GB2312" w:hAnsi="宋体" w:hint="eastAsia"/>
          <w:sz w:val="30"/>
          <w:szCs w:val="30"/>
        </w:rPr>
        <w:lastRenderedPageBreak/>
        <w:t>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13.4如果乙方拖延交付货物或不履行售后服务，甲方有权自行请其他供货商供货，消除乙方给甲方带来的损失，由此产生的费用和风险均由乙方承担。</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14、不可抗力</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14.1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14.2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15、技术保密</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乙方不得向第三方泄露合同涉及的任何技术秘密，也不得将甲方技术用于其它项目。否则，甲方将追究乙方的法律责任。</w:t>
      </w:r>
    </w:p>
    <w:p w:rsidR="00E51026" w:rsidRDefault="00BB2F21">
      <w:pPr>
        <w:numPr>
          <w:ilvl w:val="0"/>
          <w:numId w:val="2"/>
        </w:num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lastRenderedPageBreak/>
        <w:t>合同争议解决方式</w:t>
      </w:r>
    </w:p>
    <w:p w:rsidR="00E51026" w:rsidRDefault="00BB2F21">
      <w:pPr>
        <w:numPr>
          <w:ilvl w:val="255"/>
          <w:numId w:val="0"/>
        </w:numPr>
        <w:spacing w:line="480" w:lineRule="exact"/>
        <w:rPr>
          <w:rFonts w:ascii="仿宋_GB2312" w:eastAsia="仿宋_GB2312" w:hAnsi="宋体"/>
          <w:b/>
          <w:sz w:val="30"/>
          <w:szCs w:val="30"/>
        </w:rPr>
      </w:pPr>
      <w:r>
        <w:rPr>
          <w:rFonts w:ascii="仿宋_GB2312" w:eastAsia="仿宋_GB2312" w:hAnsi="宋体" w:hint="eastAsia"/>
          <w:b/>
          <w:sz w:val="30"/>
          <w:szCs w:val="30"/>
        </w:rPr>
        <w:t>因履行本合同产生的纠纷由甲乙双方协商解决，协商不成向合同签订地人民法院提起诉讼。</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17、合同生效及其他</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17.1合同应在甲、乙双方法定代表人或授权代表人（留存授权委托书）签字和加盖公章后即开始生效。合同自签订之日起一年内有效。</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17.3 本合同壹式叁份，甲方执贰份，乙方执壹份。</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18、如需提供担保，另立担保合同或协议，作为本合同附件。</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19、解决合同纠纷的方式：本合同履行过程中如发生纠纷，双方应友好协商解决，协商不成的，向合同签订所在地人民法院提起诉讼。    </w:t>
      </w:r>
    </w:p>
    <w:p w:rsidR="00E51026" w:rsidRDefault="00BB2F21">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20、双方约定的其它事项</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20.2乙方所供产品在生产管理和运输过程中必须符合环境与职业健康安全管理要求。</w:t>
      </w:r>
    </w:p>
    <w:p w:rsidR="00E51026" w:rsidRDefault="00BB2F21">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20.3乙方运输车辆送货至甲方园区时，必须严格遵守甲方园区各公司安全管理制度及安全操作规程，因乙方责任导致事故的由乙方负责。</w:t>
      </w:r>
    </w:p>
    <w:p w:rsidR="00E51026" w:rsidRDefault="00E51026">
      <w:pPr>
        <w:tabs>
          <w:tab w:val="left" w:pos="4678"/>
        </w:tabs>
        <w:spacing w:line="520" w:lineRule="exact"/>
        <w:rPr>
          <w:rFonts w:ascii="仿宋_GB2312" w:eastAsia="仿宋_GB2312" w:hAnsi="仿宋"/>
          <w:sz w:val="24"/>
        </w:rPr>
      </w:pPr>
    </w:p>
    <w:p w:rsidR="00E51026" w:rsidRDefault="00E51026">
      <w:pPr>
        <w:tabs>
          <w:tab w:val="left" w:pos="4678"/>
        </w:tabs>
        <w:spacing w:line="520" w:lineRule="exact"/>
        <w:rPr>
          <w:rFonts w:ascii="仿宋_GB2312" w:eastAsia="仿宋_GB2312" w:hAnsi="仿宋"/>
          <w:sz w:val="24"/>
        </w:rPr>
      </w:pPr>
    </w:p>
    <w:p w:rsidR="00E51026" w:rsidRDefault="00BB2F21">
      <w:pPr>
        <w:tabs>
          <w:tab w:val="left" w:pos="4678"/>
        </w:tabs>
        <w:spacing w:line="520" w:lineRule="exact"/>
        <w:rPr>
          <w:rFonts w:ascii="仿宋_GB2312" w:eastAsia="仿宋_GB2312" w:hAnsi="仿宋"/>
          <w:spacing w:val="-26"/>
          <w:sz w:val="24"/>
        </w:rPr>
      </w:pPr>
      <w:r>
        <w:rPr>
          <w:rFonts w:ascii="仿宋_GB2312" w:eastAsia="仿宋_GB2312" w:hAnsi="仿宋" w:hint="eastAsia"/>
          <w:sz w:val="24"/>
        </w:rPr>
        <w:t xml:space="preserve">甲方：湖北兴发化工集团股份有限公司 </w:t>
      </w:r>
      <w:r>
        <w:rPr>
          <w:rFonts w:ascii="仿宋_GB2312" w:eastAsia="仿宋_GB2312" w:hAnsi="仿宋"/>
          <w:sz w:val="24"/>
        </w:rPr>
        <w:t xml:space="preserve">    </w:t>
      </w:r>
      <w:r>
        <w:rPr>
          <w:rFonts w:ascii="仿宋_GB2312" w:eastAsia="仿宋_GB2312" w:hAnsi="仿宋" w:hint="eastAsia"/>
          <w:sz w:val="24"/>
        </w:rPr>
        <w:t>乙方：</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单位名称：（盖章）                      单位名称：（盖章）</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地址：湖北省兴山县古夫镇高阳大道58号地址：</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法定代表人：李国璋                     法定代表人：</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委托代理人：（签字）                    委托代理人：（签字）                                 </w:t>
      </w:r>
    </w:p>
    <w:p w:rsidR="00E51026" w:rsidRDefault="00BB2F21">
      <w:pPr>
        <w:tabs>
          <w:tab w:val="left" w:pos="4678"/>
        </w:tabs>
        <w:spacing w:line="520" w:lineRule="exact"/>
        <w:rPr>
          <w:rFonts w:ascii="仿宋_GB2312" w:eastAsia="仿宋_GB2312" w:hAnsi="仿宋"/>
          <w:sz w:val="24"/>
        </w:rPr>
      </w:pPr>
      <w:r>
        <w:rPr>
          <w:rFonts w:ascii="仿宋_GB2312" w:eastAsia="仿宋_GB2312" w:hAnsi="仿宋" w:hint="eastAsia"/>
          <w:sz w:val="24"/>
        </w:rPr>
        <w:t>联系人：                               联系人：</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电话：0717-2582608      </w:t>
      </w:r>
      <w:r>
        <w:rPr>
          <w:rFonts w:ascii="仿宋_GB2312" w:eastAsia="仿宋_GB2312" w:hAnsi="仿宋"/>
          <w:sz w:val="24"/>
        </w:rPr>
        <w:t xml:space="preserve">               </w:t>
      </w:r>
      <w:r>
        <w:rPr>
          <w:rFonts w:ascii="仿宋_GB2312" w:eastAsia="仿宋_GB2312" w:hAnsi="仿宋" w:hint="eastAsia"/>
          <w:sz w:val="24"/>
        </w:rPr>
        <w:t>电话：</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传真：0717-2582608        </w:t>
      </w:r>
      <w:r>
        <w:rPr>
          <w:rFonts w:ascii="仿宋_GB2312" w:eastAsia="仿宋_GB2312" w:hAnsi="仿宋"/>
          <w:sz w:val="24"/>
        </w:rPr>
        <w:t xml:space="preserve">             </w:t>
      </w:r>
      <w:r>
        <w:rPr>
          <w:rFonts w:ascii="仿宋_GB2312" w:eastAsia="仿宋_GB2312" w:hAnsi="仿宋" w:hint="eastAsia"/>
          <w:sz w:val="24"/>
        </w:rPr>
        <w:t>传真：</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邮编：443700                    </w:t>
      </w:r>
      <w:r>
        <w:rPr>
          <w:rFonts w:ascii="仿宋_GB2312" w:eastAsia="仿宋_GB2312" w:hAnsi="仿宋"/>
          <w:sz w:val="24"/>
        </w:rPr>
        <w:t xml:space="preserve">      </w:t>
      </w:r>
      <w:r>
        <w:rPr>
          <w:rFonts w:ascii="仿宋_GB2312" w:eastAsia="仿宋_GB2312" w:hAnsi="仿宋" w:hint="eastAsia"/>
          <w:sz w:val="24"/>
        </w:rPr>
        <w:t xml:space="preserve"> 邮编：</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开户行：中国工商银行兴山支行          </w:t>
      </w:r>
      <w:r>
        <w:rPr>
          <w:rFonts w:ascii="仿宋_GB2312" w:eastAsia="仿宋_GB2312" w:hAnsi="仿宋"/>
          <w:sz w:val="24"/>
        </w:rPr>
        <w:t xml:space="preserve"> </w:t>
      </w:r>
      <w:r>
        <w:rPr>
          <w:rFonts w:ascii="仿宋_GB2312" w:eastAsia="仿宋_GB2312" w:hAnsi="仿宋" w:hint="eastAsia"/>
          <w:sz w:val="24"/>
        </w:rPr>
        <w:t>开户行：</w:t>
      </w:r>
    </w:p>
    <w:p w:rsidR="00E51026" w:rsidRDefault="00BB2F21">
      <w:pPr>
        <w:spacing w:line="520" w:lineRule="exact"/>
        <w:rPr>
          <w:rFonts w:ascii="仿宋_GB2312" w:eastAsia="仿宋_GB2312" w:hAnsi="仿宋"/>
          <w:sz w:val="24"/>
        </w:rPr>
      </w:pPr>
      <w:r>
        <w:rPr>
          <w:rFonts w:ascii="仿宋_GB2312" w:eastAsia="仿宋_GB2312" w:hAnsi="仿宋" w:hint="eastAsia"/>
          <w:sz w:val="24"/>
        </w:rPr>
        <w:t xml:space="preserve">帐号：1807071109022100593  </w:t>
      </w:r>
      <w:r>
        <w:rPr>
          <w:rFonts w:ascii="仿宋_GB2312" w:eastAsia="仿宋_GB2312" w:hAnsi="仿宋"/>
          <w:sz w:val="24"/>
        </w:rPr>
        <w:t xml:space="preserve">            </w:t>
      </w:r>
      <w:r>
        <w:rPr>
          <w:rFonts w:ascii="仿宋_GB2312" w:eastAsia="仿宋_GB2312" w:hAnsi="仿宋" w:hint="eastAsia"/>
          <w:sz w:val="24"/>
        </w:rPr>
        <w:t>帐号：</w:t>
      </w:r>
    </w:p>
    <w:p w:rsidR="00E51026" w:rsidRDefault="00BB2F21">
      <w:pPr>
        <w:spacing w:line="520" w:lineRule="exact"/>
        <w:jc w:val="left"/>
        <w:rPr>
          <w:rFonts w:ascii="仿宋_GB2312" w:eastAsia="仿宋_GB2312" w:hAnsi="仿宋"/>
          <w:spacing w:val="-50"/>
          <w:kern w:val="10"/>
          <w:sz w:val="24"/>
        </w:rPr>
      </w:pPr>
      <w:r>
        <w:rPr>
          <w:rFonts w:ascii="仿宋_GB2312" w:eastAsia="仿宋_GB2312" w:hAnsi="仿宋" w:hint="eastAsia"/>
          <w:sz w:val="24"/>
        </w:rPr>
        <w:t>税务登记号：91420500271750612X</w:t>
      </w:r>
      <w:r>
        <w:rPr>
          <w:rFonts w:ascii="仿宋_GB2312" w:eastAsia="仿宋_GB2312" w:hAnsi="仿宋"/>
          <w:sz w:val="24"/>
        </w:rPr>
        <w:t xml:space="preserve">         </w:t>
      </w:r>
      <w:r>
        <w:rPr>
          <w:rFonts w:ascii="仿宋_GB2312" w:eastAsia="仿宋_GB2312" w:hAnsi="仿宋" w:hint="eastAsia"/>
          <w:spacing w:val="-2"/>
          <w:sz w:val="24"/>
        </w:rPr>
        <w:t>税务登记号：</w:t>
      </w:r>
    </w:p>
    <w:p w:rsidR="00E51026" w:rsidRDefault="00BB2F21">
      <w:pPr>
        <w:spacing w:line="520" w:lineRule="exact"/>
        <w:rPr>
          <w:sz w:val="24"/>
        </w:rPr>
      </w:pPr>
      <w:r>
        <w:rPr>
          <w:rFonts w:ascii="仿宋_GB2312" w:eastAsia="仿宋_GB2312" w:hAnsi="仿宋" w:hint="eastAsia"/>
          <w:sz w:val="24"/>
        </w:rPr>
        <w:t>签约时间：   年    月   日             签约时间：   年    月   日</w:t>
      </w: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E51026">
      <w:pPr>
        <w:spacing w:line="280" w:lineRule="exact"/>
        <w:rPr>
          <w:sz w:val="24"/>
        </w:rPr>
      </w:pPr>
    </w:p>
    <w:p w:rsidR="00E51026" w:rsidRDefault="00BB2F21">
      <w:pPr>
        <w:pStyle w:val="1"/>
      </w:pPr>
      <w:bookmarkStart w:id="6" w:name="_Toc316044763"/>
      <w:bookmarkStart w:id="7" w:name="_Toc88725068"/>
      <w:r>
        <w:rPr>
          <w:rFonts w:hint="eastAsia"/>
        </w:rPr>
        <w:lastRenderedPageBreak/>
        <w:t>第四章</w:t>
      </w:r>
      <w:r>
        <w:rPr>
          <w:rFonts w:hint="eastAsia"/>
        </w:rPr>
        <w:t xml:space="preserve">  </w:t>
      </w:r>
      <w:bookmarkStart w:id="8" w:name="_Toc316044764"/>
      <w:bookmarkEnd w:id="6"/>
      <w:r>
        <w:rPr>
          <w:rFonts w:hint="eastAsia"/>
        </w:rPr>
        <w:t>供货承诺书</w:t>
      </w:r>
      <w:bookmarkEnd w:id="7"/>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在湖北兴发化工集团股份有限公司所属化工、水电生产单位备品备件供货合同执行中，郑重向业主做出以下承诺：</w:t>
      </w:r>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2、在合同中确定品牌或制造厂家的清单报价在整个备件合同执行期</w:t>
      </w:r>
      <w:r>
        <w:rPr>
          <w:rFonts w:ascii="仿宋_GB2312" w:eastAsia="仿宋_GB2312" w:hAnsi="华文仿宋" w:hint="eastAsia"/>
          <w:sz w:val="28"/>
          <w:szCs w:val="28"/>
        </w:rPr>
        <w:t>中长期有效，结算价格不得高于招标确定清单价格，未得到业主书面授权不能变更供货品牌。</w:t>
      </w:r>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3、供货方提供的产品出现任何质量问题或疑似质量问题，业主有权提前终止合同，供货方将自负相关全部责任。</w:t>
      </w:r>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4、在安装、调试及质保期内的运行过程中，供货方对所供货物进行售后服务和技术支持，负责处理出现的产品缺陷和技术服务问题，所需费用由供货方承担。</w:t>
      </w:r>
    </w:p>
    <w:p w:rsidR="00E51026" w:rsidRDefault="00BB2F21">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5、如违反以上任何条款，业主有权将我方列入供应商黑名单，永久不得参与业主相关商务活动。</w:t>
      </w:r>
    </w:p>
    <w:p w:rsidR="00E51026" w:rsidRDefault="00BB2F21">
      <w:pPr>
        <w:spacing w:line="460" w:lineRule="exact"/>
        <w:ind w:firstLineChars="200" w:firstLine="560"/>
        <w:rPr>
          <w:rFonts w:ascii="仿宋_GB2312" w:eastAsia="仿宋_GB2312" w:hAnsi="宋体" w:cs="宋体"/>
          <w:sz w:val="28"/>
          <w:szCs w:val="28"/>
        </w:rPr>
      </w:pPr>
      <w:r>
        <w:rPr>
          <w:rFonts w:ascii="仿宋_GB2312" w:eastAsia="仿宋_GB2312" w:hAnsi="宋体" w:hint="eastAsia"/>
          <w:sz w:val="28"/>
          <w:szCs w:val="28"/>
        </w:rPr>
        <w:t>6、供货方将安排：</w:t>
      </w:r>
      <w:r>
        <w:rPr>
          <w:rFonts w:ascii="仿宋_GB2312" w:eastAsia="仿宋_GB2312" w:hAnsi="宋体" w:hint="eastAsia"/>
          <w:sz w:val="28"/>
          <w:szCs w:val="28"/>
          <w:u w:val="single"/>
        </w:rPr>
        <w:t xml:space="preserve">     </w:t>
      </w:r>
      <w:r>
        <w:rPr>
          <w:rFonts w:ascii="仿宋_GB2312" w:eastAsia="仿宋_GB2312" w:hAnsi="宋体" w:hint="eastAsia"/>
          <w:sz w:val="28"/>
          <w:szCs w:val="28"/>
        </w:rPr>
        <w:t>负责为备品备件联络人；负责处理与贵司所属宜昌、宜都及襄阳地市化工、水电、矿山生产单位备品备件采购业务的商务及技术联络；</w:t>
      </w:r>
      <w:r>
        <w:rPr>
          <w:rFonts w:ascii="仿宋_GB2312" w:eastAsia="仿宋_GB2312" w:hAnsi="宋体" w:hint="eastAsia"/>
          <w:b/>
          <w:bCs/>
          <w:sz w:val="28"/>
          <w:szCs w:val="28"/>
        </w:rPr>
        <w:t>联系电话：</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rsidR="00E51026" w:rsidRDefault="00BB2F21">
      <w:pPr>
        <w:spacing w:line="460" w:lineRule="exact"/>
        <w:rPr>
          <w:sz w:val="28"/>
          <w:szCs w:val="28"/>
        </w:rPr>
      </w:pPr>
      <w:r>
        <w:rPr>
          <w:rFonts w:hint="eastAsia"/>
          <w:sz w:val="28"/>
          <w:szCs w:val="28"/>
        </w:rPr>
        <w:t xml:space="preserve">                                 </w:t>
      </w:r>
    </w:p>
    <w:p w:rsidR="00E51026" w:rsidRDefault="00BB2F21">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rsidR="00E51026" w:rsidRDefault="00BB2F21">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rsidR="00E51026" w:rsidRDefault="00E51026">
      <w:pPr>
        <w:spacing w:line="460" w:lineRule="exact"/>
        <w:rPr>
          <w:rFonts w:ascii="仿宋_GB2312" w:eastAsia="仿宋_GB2312" w:hAnsi="宋体"/>
          <w:sz w:val="28"/>
          <w:szCs w:val="28"/>
        </w:rPr>
      </w:pPr>
    </w:p>
    <w:p w:rsidR="00E51026" w:rsidRDefault="00BB2F21">
      <w:pPr>
        <w:spacing w:line="460" w:lineRule="exact"/>
        <w:rPr>
          <w:sz w:val="28"/>
          <w:szCs w:val="28"/>
        </w:rPr>
      </w:pPr>
      <w:r>
        <w:rPr>
          <w:rFonts w:ascii="仿宋_GB2312" w:eastAsia="仿宋_GB2312" w:hAnsi="宋体" w:hint="eastAsia"/>
          <w:sz w:val="28"/>
          <w:szCs w:val="28"/>
        </w:rPr>
        <w:t xml:space="preserve">                                   202</w:t>
      </w:r>
      <w:r w:rsidR="00D270E5">
        <w:rPr>
          <w:rFonts w:ascii="仿宋_GB2312" w:eastAsia="仿宋_GB2312" w:hAnsi="宋体"/>
          <w:sz w:val="28"/>
          <w:szCs w:val="28"/>
        </w:rPr>
        <w:t>3</w:t>
      </w:r>
      <w:r>
        <w:rPr>
          <w:rFonts w:ascii="仿宋_GB2312" w:eastAsia="仿宋_GB2312" w:hAnsi="宋体" w:hint="eastAsia"/>
          <w:sz w:val="28"/>
          <w:szCs w:val="28"/>
        </w:rPr>
        <w:t>年  月  日</w:t>
      </w:r>
    </w:p>
    <w:p w:rsidR="00E51026" w:rsidRDefault="00E51026">
      <w:pPr>
        <w:spacing w:line="500" w:lineRule="exact"/>
        <w:ind w:firstLineChars="895" w:firstLine="2506"/>
        <w:outlineLvl w:val="0"/>
        <w:rPr>
          <w:rFonts w:ascii="宋体" w:hAnsi="宋体" w:cs="宋体"/>
          <w:sz w:val="28"/>
          <w:szCs w:val="28"/>
        </w:rPr>
      </w:pPr>
    </w:p>
    <w:p w:rsidR="00E51026" w:rsidRDefault="00E51026">
      <w:pPr>
        <w:spacing w:line="500" w:lineRule="exact"/>
        <w:ind w:leftChars="-11" w:left="-23" w:rightChars="-213" w:right="-447" w:firstLineChars="96" w:firstLine="270"/>
        <w:jc w:val="center"/>
        <w:rPr>
          <w:rFonts w:ascii="宋体" w:hAnsi="宋体" w:cs="宋体"/>
          <w:b/>
          <w:sz w:val="28"/>
          <w:szCs w:val="28"/>
        </w:rPr>
      </w:pPr>
    </w:p>
    <w:p w:rsidR="00E51026" w:rsidRDefault="00BB2F21">
      <w:pPr>
        <w:pStyle w:val="1"/>
        <w:rPr>
          <w:szCs w:val="28"/>
        </w:rPr>
      </w:pPr>
      <w:bookmarkStart w:id="9" w:name="_Toc88725069"/>
      <w:r>
        <w:rPr>
          <w:rFonts w:hint="eastAsia"/>
        </w:rPr>
        <w:lastRenderedPageBreak/>
        <w:t>第五章</w:t>
      </w:r>
      <w:r>
        <w:rPr>
          <w:rFonts w:hint="eastAsia"/>
        </w:rPr>
        <w:t xml:space="preserve"> </w:t>
      </w:r>
      <w:r>
        <w:rPr>
          <w:rFonts w:hint="eastAsia"/>
        </w:rPr>
        <w:t>投标文件格式</w:t>
      </w:r>
      <w:bookmarkEnd w:id="8"/>
      <w:bookmarkEnd w:id="9"/>
    </w:p>
    <w:p w:rsidR="00E51026" w:rsidRDefault="00BB2F21">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rsidR="00E51026" w:rsidRDefault="00E51026">
      <w:pPr>
        <w:spacing w:line="500" w:lineRule="exact"/>
        <w:ind w:leftChars="-342" w:left="-718" w:firstLineChars="200" w:firstLine="560"/>
        <w:rPr>
          <w:rFonts w:ascii="宋体" w:hAnsi="宋体" w:cs="宋体"/>
          <w:bCs/>
          <w:sz w:val="28"/>
          <w:szCs w:val="28"/>
        </w:rPr>
      </w:pPr>
    </w:p>
    <w:p w:rsidR="00E51026" w:rsidRDefault="00BB2F21">
      <w:pPr>
        <w:pStyle w:val="a7"/>
        <w:spacing w:line="500" w:lineRule="exact"/>
        <w:rPr>
          <w:rFonts w:hAnsi="宋体" w:cs="宋体"/>
          <w:sz w:val="28"/>
          <w:szCs w:val="28"/>
        </w:rPr>
      </w:pPr>
      <w:r>
        <w:rPr>
          <w:rFonts w:hAnsi="宋体" w:cs="宋体" w:hint="eastAsia"/>
          <w:sz w:val="28"/>
          <w:szCs w:val="28"/>
        </w:rPr>
        <w:t>致：</w:t>
      </w:r>
    </w:p>
    <w:p w:rsidR="00E51026" w:rsidRDefault="00BB2F21">
      <w:pPr>
        <w:pStyle w:val="a7"/>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项目招标文件（招标编号</w:t>
      </w:r>
      <w:r>
        <w:rPr>
          <w:rFonts w:hAnsi="宋体" w:cs="宋体" w:hint="eastAsia"/>
          <w:sz w:val="28"/>
          <w:szCs w:val="28"/>
          <w:u w:val="single"/>
        </w:rPr>
        <w:t xml:space="preserve">         </w:t>
      </w:r>
      <w:r>
        <w:rPr>
          <w:rFonts w:hAnsi="宋体" w:cs="宋体" w:hint="eastAsia"/>
          <w:sz w:val="28"/>
          <w:szCs w:val="28"/>
        </w:rPr>
        <w:t>）。我公司经过仔细分析和慎重考虑，结合我公司综合实力和相关市场风险等因素，我方愿意按照招标文件要求，按照合同条款、技术要求和我公司在投标文件中的各项承诺承担本项目直到竣工通过项目方验收为止。</w:t>
      </w:r>
    </w:p>
    <w:p w:rsidR="00E51026" w:rsidRDefault="00BB2F21">
      <w:pPr>
        <w:pStyle w:val="a7"/>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rsidR="00E51026" w:rsidRDefault="00BB2F21">
      <w:pPr>
        <w:pStyle w:val="a7"/>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rsidR="00E51026" w:rsidRDefault="00BB2F21">
      <w:pPr>
        <w:pStyle w:val="a7"/>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rsidR="00E51026" w:rsidRDefault="00E51026">
      <w:pPr>
        <w:spacing w:line="360" w:lineRule="auto"/>
        <w:rPr>
          <w:rFonts w:ascii="宋体" w:hAnsi="宋体" w:cs="宋体"/>
          <w:bCs/>
          <w:sz w:val="28"/>
          <w:szCs w:val="28"/>
        </w:rPr>
      </w:pPr>
    </w:p>
    <w:p w:rsidR="00E51026" w:rsidRDefault="00BB2F21">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rsidR="00E51026" w:rsidRDefault="00E51026">
      <w:pPr>
        <w:spacing w:line="360" w:lineRule="auto"/>
        <w:ind w:leftChars="-1" w:left="-2" w:firstLineChars="152" w:firstLine="426"/>
        <w:rPr>
          <w:rFonts w:ascii="宋体" w:hAnsi="宋体" w:cs="宋体"/>
          <w:bCs/>
          <w:sz w:val="28"/>
          <w:szCs w:val="28"/>
        </w:rPr>
      </w:pPr>
    </w:p>
    <w:p w:rsidR="00E51026" w:rsidRDefault="00BB2F21">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rsidR="00E51026" w:rsidRDefault="00BB2F21">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rsidR="00E51026" w:rsidRDefault="00BB2F21">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rsidR="00E51026" w:rsidRDefault="00BB2F21">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rsidR="00E51026" w:rsidRDefault="00E51026">
      <w:pPr>
        <w:spacing w:line="360" w:lineRule="auto"/>
        <w:rPr>
          <w:rFonts w:ascii="宋体" w:hAnsi="宋体" w:cs="宋体"/>
          <w:b/>
          <w:sz w:val="28"/>
          <w:szCs w:val="28"/>
          <w:u w:val="single"/>
        </w:rPr>
      </w:pPr>
    </w:p>
    <w:p w:rsidR="00E51026" w:rsidRDefault="00BB2F21">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rsidR="00E51026" w:rsidRDefault="00E51026">
      <w:pPr>
        <w:spacing w:line="360" w:lineRule="auto"/>
        <w:ind w:firstLineChars="200" w:firstLine="560"/>
        <w:rPr>
          <w:rFonts w:ascii="宋体" w:hAnsi="宋体" w:cs="宋体"/>
          <w:sz w:val="28"/>
          <w:szCs w:val="28"/>
        </w:rPr>
      </w:pPr>
    </w:p>
    <w:p w:rsidR="00E51026" w:rsidRDefault="00BB2F21">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rsidR="00E51026" w:rsidRDefault="00BB2F21">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rsidR="00E51026" w:rsidRDefault="00BB2F21">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rsidR="00E51026" w:rsidRDefault="00BB2F21">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rsidR="00E51026" w:rsidRDefault="00E51026">
      <w:pPr>
        <w:spacing w:line="360" w:lineRule="auto"/>
        <w:ind w:left="359" w:firstLineChars="200" w:firstLine="560"/>
        <w:rPr>
          <w:rFonts w:ascii="宋体" w:hAnsi="宋体" w:cs="宋体"/>
          <w:sz w:val="28"/>
          <w:szCs w:val="28"/>
        </w:rPr>
      </w:pPr>
    </w:p>
    <w:p w:rsidR="00E51026" w:rsidRDefault="00BB2F21">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E51026">
      <w:pPr>
        <w:spacing w:line="360" w:lineRule="auto"/>
        <w:ind w:firstLineChars="200" w:firstLine="560"/>
        <w:rPr>
          <w:rFonts w:ascii="宋体" w:hAnsi="宋体" w:cs="宋体"/>
          <w:sz w:val="28"/>
          <w:szCs w:val="28"/>
        </w:rPr>
      </w:pPr>
    </w:p>
    <w:p w:rsidR="00E51026" w:rsidRDefault="00BB2F21">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rsidR="00E51026" w:rsidRDefault="00BB2F21">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rsidR="00E51026" w:rsidRDefault="00BB2F21">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rsidR="00E51026" w:rsidRDefault="00E51026">
      <w:pPr>
        <w:adjustRightInd w:val="0"/>
        <w:snapToGrid w:val="0"/>
        <w:spacing w:line="360" w:lineRule="auto"/>
        <w:jc w:val="center"/>
        <w:rPr>
          <w:rFonts w:ascii="宋体" w:hAnsi="宋体" w:cs="宋体"/>
          <w:b/>
          <w:bCs/>
          <w:sz w:val="28"/>
          <w:szCs w:val="28"/>
        </w:rPr>
      </w:pPr>
    </w:p>
    <w:p w:rsidR="00E51026" w:rsidRDefault="00E51026">
      <w:pPr>
        <w:adjustRightInd w:val="0"/>
        <w:snapToGrid w:val="0"/>
        <w:spacing w:line="360" w:lineRule="auto"/>
        <w:jc w:val="center"/>
        <w:rPr>
          <w:rFonts w:ascii="宋体" w:hAnsi="宋体" w:cs="宋体"/>
          <w:b/>
          <w:bCs/>
          <w:sz w:val="28"/>
          <w:szCs w:val="28"/>
        </w:rPr>
      </w:pPr>
    </w:p>
    <w:p w:rsidR="00E51026" w:rsidRDefault="00E51026">
      <w:pPr>
        <w:adjustRightInd w:val="0"/>
        <w:snapToGrid w:val="0"/>
        <w:spacing w:line="360" w:lineRule="auto"/>
        <w:jc w:val="center"/>
        <w:rPr>
          <w:rFonts w:ascii="宋体" w:hAnsi="宋体" w:cs="宋体"/>
          <w:b/>
          <w:bCs/>
          <w:sz w:val="28"/>
          <w:szCs w:val="28"/>
        </w:rPr>
      </w:pPr>
    </w:p>
    <w:p w:rsidR="00E51026" w:rsidRDefault="00BB2F21">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rsidR="00E51026" w:rsidRDefault="00E51026">
      <w:pPr>
        <w:adjustRightInd w:val="0"/>
        <w:snapToGrid w:val="0"/>
        <w:spacing w:line="360" w:lineRule="auto"/>
        <w:ind w:firstLineChars="200" w:firstLine="560"/>
        <w:jc w:val="center"/>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rsidR="00E51026" w:rsidRDefault="00BB2F21">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BB2F21">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rsidR="00E51026" w:rsidRDefault="00E51026">
      <w:pPr>
        <w:adjustRightInd w:val="0"/>
        <w:snapToGrid w:val="0"/>
        <w:spacing w:line="360" w:lineRule="auto"/>
        <w:ind w:firstLineChars="200" w:firstLine="560"/>
        <w:rPr>
          <w:rFonts w:ascii="宋体" w:hAnsi="宋体" w:cs="宋体"/>
          <w:sz w:val="28"/>
          <w:szCs w:val="28"/>
        </w:rPr>
      </w:pPr>
    </w:p>
    <w:p w:rsidR="00E51026" w:rsidRDefault="00E51026">
      <w:pPr>
        <w:adjustRightInd w:val="0"/>
        <w:snapToGrid w:val="0"/>
        <w:spacing w:line="360" w:lineRule="auto"/>
        <w:ind w:firstLineChars="200" w:firstLine="560"/>
        <w:rPr>
          <w:rFonts w:ascii="宋体" w:hAnsi="宋体" w:cs="宋体"/>
          <w:sz w:val="28"/>
          <w:szCs w:val="28"/>
        </w:rPr>
      </w:pPr>
    </w:p>
    <w:p w:rsidR="00E51026" w:rsidRDefault="00E51026">
      <w:pPr>
        <w:adjustRightInd w:val="0"/>
        <w:snapToGrid w:val="0"/>
        <w:spacing w:line="360" w:lineRule="auto"/>
        <w:rPr>
          <w:rFonts w:ascii="宋体" w:hAnsi="宋体" w:cs="宋体"/>
          <w:sz w:val="28"/>
          <w:szCs w:val="28"/>
        </w:rPr>
      </w:pPr>
    </w:p>
    <w:p w:rsidR="00E51026" w:rsidRDefault="00BB2F21">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rsidR="00E51026" w:rsidRDefault="00E51026">
      <w:pPr>
        <w:adjustRightInd w:val="0"/>
        <w:snapToGrid w:val="0"/>
        <w:spacing w:line="360" w:lineRule="auto"/>
        <w:rPr>
          <w:rFonts w:ascii="宋体" w:hAnsi="宋体" w:cs="宋体"/>
          <w:sz w:val="28"/>
          <w:szCs w:val="28"/>
          <w:u w:val="single"/>
        </w:rPr>
      </w:pPr>
    </w:p>
    <w:p w:rsidR="00E51026" w:rsidRDefault="00E51026">
      <w:pPr>
        <w:adjustRightInd w:val="0"/>
        <w:snapToGrid w:val="0"/>
        <w:spacing w:line="360" w:lineRule="auto"/>
        <w:rPr>
          <w:rFonts w:ascii="宋体" w:hAnsi="宋体" w:cs="宋体"/>
          <w:sz w:val="28"/>
          <w:szCs w:val="28"/>
          <w:u w:val="single"/>
        </w:rPr>
      </w:pPr>
    </w:p>
    <w:p w:rsidR="00E51026" w:rsidRDefault="00E51026">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偏离说明</w:t>
            </w:r>
          </w:p>
        </w:tc>
      </w:tr>
      <w:tr w:rsidR="00E51026">
        <w:trPr>
          <w:trHeight w:val="1427"/>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bl>
    <w:p w:rsidR="00E51026" w:rsidRDefault="00BB2F21">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rsidR="00E51026" w:rsidRDefault="00E51026">
      <w:pPr>
        <w:spacing w:line="360" w:lineRule="auto"/>
        <w:jc w:val="center"/>
        <w:rPr>
          <w:rFonts w:ascii="宋体" w:hAnsi="宋体" w:cs="宋体"/>
          <w:sz w:val="28"/>
          <w:szCs w:val="28"/>
        </w:rPr>
      </w:pPr>
    </w:p>
    <w:p w:rsidR="00E51026" w:rsidRDefault="00BB2F21">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偏离说明</w:t>
            </w:r>
          </w:p>
        </w:tc>
      </w:tr>
      <w:tr w:rsidR="00E51026">
        <w:trPr>
          <w:trHeight w:val="1427"/>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359"/>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r w:rsidR="00E51026">
        <w:trPr>
          <w:trHeight w:val="1427"/>
          <w:jc w:val="center"/>
        </w:trPr>
        <w:tc>
          <w:tcPr>
            <w:tcW w:w="818" w:type="dxa"/>
            <w:vAlign w:val="center"/>
          </w:tcPr>
          <w:p w:rsidR="00E51026" w:rsidRDefault="00E51026">
            <w:pPr>
              <w:spacing w:line="360" w:lineRule="auto"/>
              <w:jc w:val="center"/>
              <w:rPr>
                <w:rFonts w:ascii="宋体" w:hAnsi="宋体" w:cs="宋体"/>
                <w:sz w:val="28"/>
                <w:szCs w:val="28"/>
              </w:rPr>
            </w:pPr>
          </w:p>
        </w:tc>
        <w:tc>
          <w:tcPr>
            <w:tcW w:w="3736" w:type="dxa"/>
            <w:vAlign w:val="center"/>
          </w:tcPr>
          <w:p w:rsidR="00E51026" w:rsidRDefault="00E51026">
            <w:pPr>
              <w:spacing w:line="360" w:lineRule="auto"/>
              <w:jc w:val="center"/>
              <w:rPr>
                <w:rFonts w:ascii="宋体" w:hAnsi="宋体" w:cs="宋体"/>
                <w:sz w:val="28"/>
                <w:szCs w:val="28"/>
              </w:rPr>
            </w:pPr>
          </w:p>
        </w:tc>
        <w:tc>
          <w:tcPr>
            <w:tcW w:w="3869" w:type="dxa"/>
            <w:vAlign w:val="center"/>
          </w:tcPr>
          <w:p w:rsidR="00E51026" w:rsidRDefault="00E51026">
            <w:pPr>
              <w:spacing w:line="360" w:lineRule="auto"/>
              <w:jc w:val="center"/>
              <w:rPr>
                <w:rFonts w:ascii="宋体" w:hAnsi="宋体" w:cs="宋体"/>
                <w:sz w:val="28"/>
                <w:szCs w:val="28"/>
              </w:rPr>
            </w:pPr>
          </w:p>
        </w:tc>
      </w:tr>
    </w:tbl>
    <w:p w:rsidR="00E51026" w:rsidRDefault="00E51026">
      <w:pPr>
        <w:spacing w:line="360" w:lineRule="auto"/>
        <w:jc w:val="center"/>
        <w:rPr>
          <w:rFonts w:ascii="宋体" w:hAnsi="宋体" w:cs="宋体"/>
          <w:sz w:val="28"/>
          <w:szCs w:val="28"/>
        </w:rPr>
      </w:pPr>
    </w:p>
    <w:p w:rsidR="00E51026" w:rsidRDefault="00E51026">
      <w:pPr>
        <w:spacing w:line="360" w:lineRule="auto"/>
        <w:jc w:val="center"/>
        <w:rPr>
          <w:rFonts w:ascii="宋体" w:hAnsi="宋体" w:cs="宋体"/>
          <w:sz w:val="28"/>
          <w:szCs w:val="28"/>
        </w:rPr>
      </w:pPr>
    </w:p>
    <w:p w:rsidR="00E51026" w:rsidRDefault="00E51026">
      <w:pPr>
        <w:spacing w:line="360" w:lineRule="auto"/>
        <w:jc w:val="center"/>
        <w:rPr>
          <w:rFonts w:ascii="宋体" w:hAnsi="宋体" w:cs="宋体"/>
          <w:sz w:val="28"/>
          <w:szCs w:val="28"/>
        </w:rPr>
      </w:pPr>
    </w:p>
    <w:p w:rsidR="00E51026" w:rsidRDefault="00BB2F21">
      <w:pPr>
        <w:spacing w:line="360" w:lineRule="auto"/>
        <w:jc w:val="center"/>
        <w:rPr>
          <w:rFonts w:ascii="宋体" w:hAnsi="宋体" w:cs="宋体"/>
          <w:b/>
          <w:bCs/>
          <w:sz w:val="28"/>
          <w:szCs w:val="28"/>
        </w:rPr>
      </w:pPr>
      <w:r>
        <w:rPr>
          <w:rFonts w:ascii="宋体" w:hAnsi="宋体" w:cs="宋体" w:hint="eastAsia"/>
          <w:b/>
          <w:bCs/>
          <w:sz w:val="28"/>
          <w:szCs w:val="28"/>
        </w:rPr>
        <w:lastRenderedPageBreak/>
        <w:t>近三年同类设备供货业绩表（格式）</w:t>
      </w:r>
    </w:p>
    <w:p w:rsidR="00E51026" w:rsidRDefault="00E51026">
      <w:pPr>
        <w:spacing w:line="360" w:lineRule="auto"/>
        <w:rPr>
          <w:rFonts w:ascii="宋体" w:hAnsi="宋体" w:cs="宋体"/>
          <w:sz w:val="28"/>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701"/>
        <w:gridCol w:w="1276"/>
        <w:gridCol w:w="1134"/>
        <w:gridCol w:w="1275"/>
        <w:gridCol w:w="1418"/>
        <w:gridCol w:w="912"/>
        <w:gridCol w:w="1417"/>
      </w:tblGrid>
      <w:tr w:rsidR="00E51026">
        <w:trPr>
          <w:trHeight w:val="1499"/>
          <w:jc w:val="center"/>
        </w:trPr>
        <w:tc>
          <w:tcPr>
            <w:tcW w:w="63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序号</w:t>
            </w:r>
          </w:p>
        </w:tc>
        <w:tc>
          <w:tcPr>
            <w:tcW w:w="170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276"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电话</w:t>
            </w:r>
          </w:p>
        </w:tc>
        <w:tc>
          <w:tcPr>
            <w:tcW w:w="1275"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规格</w:t>
            </w:r>
          </w:p>
        </w:tc>
        <w:tc>
          <w:tcPr>
            <w:tcW w:w="1418"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供货时间</w:t>
            </w:r>
          </w:p>
        </w:tc>
        <w:tc>
          <w:tcPr>
            <w:tcW w:w="912"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数量</w:t>
            </w:r>
          </w:p>
        </w:tc>
        <w:tc>
          <w:tcPr>
            <w:tcW w:w="1417"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供货金额（万元）</w:t>
            </w:r>
          </w:p>
        </w:tc>
      </w:tr>
      <w:tr w:rsidR="00E51026">
        <w:trPr>
          <w:trHeight w:val="1572"/>
          <w:jc w:val="center"/>
        </w:trPr>
        <w:tc>
          <w:tcPr>
            <w:tcW w:w="63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1</w:t>
            </w: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r w:rsidR="00E51026">
        <w:trPr>
          <w:trHeight w:val="1499"/>
          <w:jc w:val="center"/>
        </w:trPr>
        <w:tc>
          <w:tcPr>
            <w:tcW w:w="63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2</w:t>
            </w: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r w:rsidR="00E51026">
        <w:trPr>
          <w:trHeight w:val="1572"/>
          <w:jc w:val="center"/>
        </w:trPr>
        <w:tc>
          <w:tcPr>
            <w:tcW w:w="63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3</w:t>
            </w: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r w:rsidR="00E51026">
        <w:trPr>
          <w:trHeight w:val="1499"/>
          <w:jc w:val="center"/>
        </w:trPr>
        <w:tc>
          <w:tcPr>
            <w:tcW w:w="631" w:type="dxa"/>
            <w:vAlign w:val="center"/>
          </w:tcPr>
          <w:p w:rsidR="00E51026" w:rsidRDefault="00BB2F21">
            <w:pPr>
              <w:spacing w:line="360" w:lineRule="auto"/>
              <w:jc w:val="center"/>
              <w:rPr>
                <w:rFonts w:ascii="宋体" w:hAnsi="宋体" w:cs="宋体"/>
                <w:sz w:val="28"/>
                <w:szCs w:val="28"/>
              </w:rPr>
            </w:pPr>
            <w:r>
              <w:rPr>
                <w:rFonts w:ascii="宋体" w:hAnsi="宋体" w:cs="宋体" w:hint="eastAsia"/>
                <w:sz w:val="28"/>
                <w:szCs w:val="28"/>
              </w:rPr>
              <w:t>…</w:t>
            </w: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r w:rsidR="00E51026">
        <w:trPr>
          <w:trHeight w:val="1572"/>
          <w:jc w:val="center"/>
        </w:trPr>
        <w:tc>
          <w:tcPr>
            <w:tcW w:w="631" w:type="dxa"/>
            <w:vAlign w:val="center"/>
          </w:tcPr>
          <w:p w:rsidR="00E51026" w:rsidRDefault="00E51026">
            <w:pPr>
              <w:spacing w:line="360" w:lineRule="auto"/>
              <w:jc w:val="center"/>
              <w:rPr>
                <w:rFonts w:ascii="宋体" w:hAnsi="宋体" w:cs="宋体"/>
                <w:sz w:val="28"/>
                <w:szCs w:val="28"/>
              </w:rPr>
            </w:pP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r w:rsidR="00E51026">
        <w:trPr>
          <w:trHeight w:val="1572"/>
          <w:jc w:val="center"/>
        </w:trPr>
        <w:tc>
          <w:tcPr>
            <w:tcW w:w="631" w:type="dxa"/>
            <w:vAlign w:val="center"/>
          </w:tcPr>
          <w:p w:rsidR="00E51026" w:rsidRDefault="00E51026">
            <w:pPr>
              <w:spacing w:line="360" w:lineRule="auto"/>
              <w:jc w:val="center"/>
              <w:rPr>
                <w:rFonts w:ascii="宋体" w:hAnsi="宋体" w:cs="宋体"/>
                <w:sz w:val="28"/>
                <w:szCs w:val="28"/>
              </w:rPr>
            </w:pPr>
          </w:p>
        </w:tc>
        <w:tc>
          <w:tcPr>
            <w:tcW w:w="1701" w:type="dxa"/>
            <w:vAlign w:val="center"/>
          </w:tcPr>
          <w:p w:rsidR="00E51026" w:rsidRDefault="00E51026">
            <w:pPr>
              <w:spacing w:line="360" w:lineRule="auto"/>
              <w:jc w:val="center"/>
              <w:rPr>
                <w:rFonts w:ascii="宋体" w:hAnsi="宋体" w:cs="宋体"/>
                <w:sz w:val="28"/>
                <w:szCs w:val="28"/>
              </w:rPr>
            </w:pPr>
          </w:p>
        </w:tc>
        <w:tc>
          <w:tcPr>
            <w:tcW w:w="1276" w:type="dxa"/>
            <w:vAlign w:val="center"/>
          </w:tcPr>
          <w:p w:rsidR="00E51026" w:rsidRDefault="00E51026">
            <w:pPr>
              <w:spacing w:line="360" w:lineRule="auto"/>
              <w:jc w:val="center"/>
              <w:rPr>
                <w:rFonts w:ascii="宋体" w:hAnsi="宋体" w:cs="宋体"/>
                <w:sz w:val="28"/>
                <w:szCs w:val="28"/>
              </w:rPr>
            </w:pPr>
          </w:p>
        </w:tc>
        <w:tc>
          <w:tcPr>
            <w:tcW w:w="1134" w:type="dxa"/>
            <w:vAlign w:val="center"/>
          </w:tcPr>
          <w:p w:rsidR="00E51026" w:rsidRDefault="00E51026">
            <w:pPr>
              <w:spacing w:line="360" w:lineRule="auto"/>
              <w:jc w:val="center"/>
              <w:rPr>
                <w:rFonts w:ascii="宋体" w:hAnsi="宋体" w:cs="宋体"/>
                <w:sz w:val="28"/>
                <w:szCs w:val="28"/>
              </w:rPr>
            </w:pPr>
          </w:p>
        </w:tc>
        <w:tc>
          <w:tcPr>
            <w:tcW w:w="1275" w:type="dxa"/>
          </w:tcPr>
          <w:p w:rsidR="00E51026" w:rsidRDefault="00E51026">
            <w:pPr>
              <w:spacing w:line="360" w:lineRule="auto"/>
              <w:jc w:val="center"/>
              <w:rPr>
                <w:rFonts w:ascii="宋体" w:hAnsi="宋体" w:cs="宋体"/>
                <w:sz w:val="28"/>
                <w:szCs w:val="28"/>
              </w:rPr>
            </w:pPr>
          </w:p>
        </w:tc>
        <w:tc>
          <w:tcPr>
            <w:tcW w:w="1418" w:type="dxa"/>
          </w:tcPr>
          <w:p w:rsidR="00E51026" w:rsidRDefault="00E51026">
            <w:pPr>
              <w:spacing w:line="360" w:lineRule="auto"/>
              <w:jc w:val="center"/>
              <w:rPr>
                <w:rFonts w:ascii="宋体" w:hAnsi="宋体" w:cs="宋体"/>
                <w:sz w:val="28"/>
                <w:szCs w:val="28"/>
              </w:rPr>
            </w:pPr>
          </w:p>
        </w:tc>
        <w:tc>
          <w:tcPr>
            <w:tcW w:w="912" w:type="dxa"/>
            <w:vAlign w:val="center"/>
          </w:tcPr>
          <w:p w:rsidR="00E51026" w:rsidRDefault="00E51026">
            <w:pPr>
              <w:spacing w:line="360" w:lineRule="auto"/>
              <w:jc w:val="center"/>
              <w:rPr>
                <w:rFonts w:ascii="宋体" w:hAnsi="宋体" w:cs="宋体"/>
                <w:sz w:val="28"/>
                <w:szCs w:val="28"/>
              </w:rPr>
            </w:pPr>
          </w:p>
        </w:tc>
        <w:tc>
          <w:tcPr>
            <w:tcW w:w="1417" w:type="dxa"/>
          </w:tcPr>
          <w:p w:rsidR="00E51026" w:rsidRDefault="00E51026">
            <w:pPr>
              <w:spacing w:line="360" w:lineRule="auto"/>
              <w:jc w:val="center"/>
              <w:rPr>
                <w:rFonts w:ascii="宋体" w:hAnsi="宋体" w:cs="宋体"/>
                <w:sz w:val="28"/>
                <w:szCs w:val="28"/>
              </w:rPr>
            </w:pPr>
          </w:p>
        </w:tc>
      </w:tr>
    </w:tbl>
    <w:p w:rsidR="00E51026" w:rsidRDefault="00E51026">
      <w:pPr>
        <w:spacing w:line="360" w:lineRule="auto"/>
        <w:jc w:val="left"/>
        <w:rPr>
          <w:rFonts w:ascii="宋体" w:hAnsi="宋体" w:cs="宋体"/>
          <w:sz w:val="28"/>
          <w:szCs w:val="28"/>
        </w:rPr>
        <w:sectPr w:rsidR="00E51026">
          <w:headerReference w:type="default" r:id="rId11"/>
          <w:footerReference w:type="default" r:id="rId12"/>
          <w:pgSz w:w="11906" w:h="16838"/>
          <w:pgMar w:top="1588" w:right="1418" w:bottom="1588" w:left="1418" w:header="851" w:footer="680" w:gutter="0"/>
          <w:cols w:space="720"/>
          <w:docGrid w:linePitch="312" w:charSpace="640"/>
        </w:sectPr>
      </w:pPr>
    </w:p>
    <w:p w:rsidR="00E51026" w:rsidRDefault="00E51026">
      <w:pPr>
        <w:spacing w:line="360" w:lineRule="auto"/>
        <w:ind w:leftChars="-342" w:left="-718" w:firstLineChars="28" w:firstLine="79"/>
        <w:jc w:val="center"/>
        <w:rPr>
          <w:rFonts w:ascii="宋体" w:hAnsi="宋体" w:cs="宋体"/>
          <w:b/>
          <w:bCs/>
          <w:sz w:val="28"/>
          <w:szCs w:val="28"/>
        </w:rPr>
      </w:pPr>
    </w:p>
    <w:p w:rsidR="00E51026" w:rsidRDefault="00BB2F21">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rsidR="00E51026" w:rsidRDefault="00BB2F21">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rsidR="00E51026" w:rsidRDefault="00BB2F21">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rsidR="00E51026" w:rsidRDefault="00BB2F21">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招标编号：</w:t>
      </w:r>
    </w:p>
    <w:p w:rsidR="00E51026" w:rsidRDefault="00BB2F21">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E51026">
      <w:pPr>
        <w:spacing w:line="360" w:lineRule="auto"/>
        <w:ind w:leftChars="-342" w:left="-718" w:firstLineChars="477" w:firstLine="1336"/>
        <w:rPr>
          <w:rFonts w:ascii="宋体" w:hAnsi="宋体" w:cs="宋体"/>
          <w:bCs/>
          <w:sz w:val="28"/>
          <w:szCs w:val="28"/>
        </w:rPr>
      </w:pPr>
    </w:p>
    <w:p w:rsidR="00E51026" w:rsidRDefault="00BB2F21">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rsidR="00E51026" w:rsidRDefault="00BB2F21">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rsidR="00E51026" w:rsidRDefault="00BB2F21">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rsidR="00E51026" w:rsidRDefault="00BB2F21">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rsidR="00E51026" w:rsidRDefault="00E51026">
      <w:pPr>
        <w:spacing w:line="360" w:lineRule="auto"/>
        <w:ind w:firstLineChars="850" w:firstLine="2380"/>
        <w:rPr>
          <w:rFonts w:ascii="宋体" w:hAnsi="宋体" w:cs="宋体"/>
          <w:bCs/>
          <w:sz w:val="28"/>
          <w:szCs w:val="28"/>
        </w:rPr>
      </w:pPr>
    </w:p>
    <w:p w:rsidR="00E51026" w:rsidRDefault="00E51026">
      <w:pPr>
        <w:spacing w:line="360" w:lineRule="auto"/>
        <w:ind w:firstLineChars="850" w:firstLine="2380"/>
        <w:rPr>
          <w:rFonts w:ascii="宋体" w:hAnsi="宋体" w:cs="宋体"/>
          <w:bCs/>
          <w:sz w:val="28"/>
          <w:szCs w:val="28"/>
        </w:rPr>
      </w:pPr>
    </w:p>
    <w:p w:rsidR="00E51026" w:rsidRDefault="00E51026">
      <w:pPr>
        <w:spacing w:line="360" w:lineRule="auto"/>
        <w:ind w:firstLineChars="850" w:firstLine="2380"/>
        <w:rPr>
          <w:rFonts w:ascii="宋体" w:hAnsi="宋体" w:cs="宋体"/>
          <w:bCs/>
          <w:sz w:val="28"/>
          <w:szCs w:val="28"/>
        </w:rPr>
      </w:pPr>
    </w:p>
    <w:p w:rsidR="00E51026" w:rsidRDefault="00E51026">
      <w:pPr>
        <w:spacing w:line="360" w:lineRule="auto"/>
        <w:ind w:firstLineChars="850" w:firstLine="2380"/>
        <w:rPr>
          <w:rFonts w:ascii="宋体" w:hAnsi="宋体" w:cs="宋体"/>
          <w:bCs/>
          <w:sz w:val="28"/>
          <w:szCs w:val="28"/>
        </w:rPr>
      </w:pPr>
    </w:p>
    <w:p w:rsidR="00E51026" w:rsidRDefault="00E51026">
      <w:pPr>
        <w:spacing w:line="360" w:lineRule="auto"/>
        <w:ind w:firstLineChars="850" w:firstLine="2380"/>
        <w:rPr>
          <w:rFonts w:ascii="宋体" w:hAnsi="宋体" w:cs="宋体"/>
          <w:bCs/>
          <w:sz w:val="28"/>
          <w:szCs w:val="28"/>
        </w:rPr>
      </w:pPr>
    </w:p>
    <w:p w:rsidR="00E51026" w:rsidRDefault="00E51026">
      <w:pPr>
        <w:spacing w:line="360" w:lineRule="auto"/>
        <w:rPr>
          <w:rFonts w:ascii="宋体" w:hAnsi="宋体" w:cs="宋体"/>
          <w:b/>
          <w:bCs/>
          <w:sz w:val="28"/>
          <w:szCs w:val="28"/>
        </w:rPr>
      </w:pPr>
    </w:p>
    <w:p w:rsidR="00E51026" w:rsidRDefault="00BB2F21">
      <w:pPr>
        <w:pStyle w:val="1"/>
        <w:rPr>
          <w:szCs w:val="28"/>
        </w:rPr>
      </w:pPr>
      <w:bookmarkStart w:id="10" w:name="_Toc88725070"/>
      <w:r>
        <w:rPr>
          <w:rFonts w:hint="eastAsia"/>
        </w:rPr>
        <w:lastRenderedPageBreak/>
        <w:t>第六章</w:t>
      </w:r>
      <w:r>
        <w:rPr>
          <w:rFonts w:hint="eastAsia"/>
        </w:rPr>
        <w:t xml:space="preserve"> </w:t>
      </w:r>
      <w:r>
        <w:rPr>
          <w:rFonts w:hint="eastAsia"/>
        </w:rPr>
        <w:t>招标人涵盖范围</w:t>
      </w:r>
      <w:bookmarkEnd w:id="10"/>
    </w:p>
    <w:p w:rsidR="00E51026" w:rsidRDefault="00BB2F21">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包括湖北兴发化工集团股份有限公司下属化工、水电二级生产单位，及其所有控股子公司及项目部（组）。</w:t>
      </w:r>
    </w:p>
    <w:p w:rsidR="00E51026" w:rsidRDefault="00BB2F21">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一、磷硫事业部所属生产单位：</w:t>
      </w:r>
      <w:r>
        <w:rPr>
          <w:rFonts w:ascii="宋体" w:hAnsi="宋体" w:cs="宋体" w:hint="eastAsia"/>
          <w:bCs/>
          <w:sz w:val="28"/>
          <w:szCs w:val="28"/>
        </w:rPr>
        <w:t>刘草坡化工厂、白沙河化工厂、股份公司电站、保康楚烽化工有限责任公司、襄阳兴发化工有限公司、湖北吉星化工集团有限责任公司。</w:t>
      </w:r>
    </w:p>
    <w:p w:rsidR="00E51026" w:rsidRDefault="00BB2F21">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二、宜昌园区所属生产单位：</w:t>
      </w:r>
      <w:r>
        <w:rPr>
          <w:rFonts w:ascii="宋体" w:hAnsi="宋体" w:cs="宋体" w:hint="eastAsia"/>
          <w:bCs/>
          <w:sz w:val="28"/>
          <w:szCs w:val="28"/>
        </w:rPr>
        <w:t>湖北兴瑞硅材料有限公司、湖北泰盛化工有限公司、宜昌兴通物流有限公司、湖北省兴发磷化工研究院有限公司、湖北兴发环保科技有限公司、宜昌科林硅材料有限公司。</w:t>
      </w:r>
    </w:p>
    <w:p w:rsidR="00E51026" w:rsidRDefault="00BB2F21">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三、宜都园区所属生产单位：</w:t>
      </w:r>
      <w:r>
        <w:rPr>
          <w:rFonts w:ascii="宋体" w:hAnsi="宋体" w:cs="宋体" w:hint="eastAsia"/>
          <w:bCs/>
          <w:sz w:val="28"/>
          <w:szCs w:val="28"/>
        </w:rPr>
        <w:t>宜都兴发化工有限公司、宜昌星兴蓝天科技有限公司、宜都宁通物流有限公司。</w:t>
      </w:r>
    </w:p>
    <w:p w:rsidR="00E51026" w:rsidRDefault="00BB2F21">
      <w:pPr>
        <w:spacing w:line="360" w:lineRule="auto"/>
        <w:ind w:firstLineChars="200" w:firstLine="562"/>
        <w:jc w:val="left"/>
        <w:rPr>
          <w:rFonts w:ascii="宋体" w:hAnsi="宋体" w:cs="宋体"/>
          <w:b/>
          <w:bCs/>
          <w:sz w:val="28"/>
          <w:szCs w:val="28"/>
        </w:rPr>
      </w:pPr>
      <w:r>
        <w:rPr>
          <w:rFonts w:ascii="宋体" w:hAnsi="宋体" w:cs="宋体"/>
          <w:b/>
          <w:bCs/>
          <w:sz w:val="28"/>
          <w:szCs w:val="28"/>
        </w:rPr>
        <w:t>四</w:t>
      </w:r>
      <w:r>
        <w:rPr>
          <w:rFonts w:ascii="宋体" w:hAnsi="宋体" w:cs="宋体" w:hint="eastAsia"/>
          <w:b/>
          <w:bCs/>
          <w:sz w:val="28"/>
          <w:szCs w:val="28"/>
        </w:rPr>
        <w:t>、各矿山单位。</w:t>
      </w: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E51026">
      <w:pPr>
        <w:spacing w:line="360" w:lineRule="auto"/>
        <w:jc w:val="left"/>
        <w:rPr>
          <w:rFonts w:ascii="宋体" w:hAnsi="宋体" w:cs="宋体"/>
          <w:b/>
          <w:bCs/>
          <w:sz w:val="28"/>
          <w:szCs w:val="28"/>
        </w:rPr>
      </w:pPr>
    </w:p>
    <w:p w:rsidR="00E51026" w:rsidRDefault="00BB2F21">
      <w:pPr>
        <w:pStyle w:val="1"/>
        <w:spacing w:beforeLines="150" w:before="360" w:afterLines="150" w:after="360" w:line="400" w:lineRule="exact"/>
      </w:pPr>
      <w:bookmarkStart w:id="11" w:name="_Toc88725071"/>
      <w:r>
        <w:rPr>
          <w:rFonts w:hint="eastAsia"/>
        </w:rPr>
        <w:lastRenderedPageBreak/>
        <w:t>第七章</w:t>
      </w:r>
      <w:r>
        <w:rPr>
          <w:rFonts w:hint="eastAsia"/>
        </w:rPr>
        <w:t xml:space="preserve"> </w:t>
      </w:r>
      <w:r>
        <w:rPr>
          <w:rFonts w:hint="eastAsia"/>
        </w:rPr>
        <w:t>备件招标评标细则</w:t>
      </w:r>
      <w:bookmarkEnd w:id="1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6"/>
        <w:gridCol w:w="912"/>
        <w:gridCol w:w="216"/>
        <w:gridCol w:w="5668"/>
        <w:gridCol w:w="701"/>
        <w:gridCol w:w="700"/>
      </w:tblGrid>
      <w:tr w:rsidR="00E51026">
        <w:trPr>
          <w:trHeight w:val="20"/>
          <w:jc w:val="center"/>
        </w:trPr>
        <w:tc>
          <w:tcPr>
            <w:tcW w:w="863"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评价项目</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评价指标</w:t>
            </w:r>
          </w:p>
        </w:tc>
        <w:tc>
          <w:tcPr>
            <w:tcW w:w="5668"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评价标准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小项分值</w:t>
            </w:r>
          </w:p>
        </w:tc>
        <w:tc>
          <w:tcPr>
            <w:tcW w:w="700"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大项分值</w:t>
            </w:r>
          </w:p>
        </w:tc>
      </w:tr>
      <w:tr w:rsidR="00E51026">
        <w:trPr>
          <w:trHeight w:val="20"/>
          <w:jc w:val="center"/>
        </w:trPr>
        <w:tc>
          <w:tcPr>
            <w:tcW w:w="863" w:type="dxa"/>
            <w:gridSpan w:val="2"/>
            <w:vMerge w:val="restart"/>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企业基本信息</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场所</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无门店和专用仓库计0分，有门店无专用仓库计2分，有门店及专用仓库计4分。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4</w:t>
            </w:r>
          </w:p>
        </w:tc>
        <w:tc>
          <w:tcPr>
            <w:tcW w:w="700" w:type="dxa"/>
            <w:vMerge w:val="restart"/>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24</w:t>
            </w:r>
          </w:p>
        </w:tc>
      </w:tr>
      <w:tr w:rsidR="00E51026">
        <w:trPr>
          <w:trHeight w:val="20"/>
          <w:jc w:val="center"/>
        </w:trPr>
        <w:tc>
          <w:tcPr>
            <w:tcW w:w="863"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2021年财务情况</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营业额：300万元以下计0分；300万元及以上，1000万元以下计1分；1000万元及以上，5000万元以下计2分；5000万元及以上，1亿元以下计3分；1亿元及以上计4分。</w:t>
            </w:r>
          </w:p>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净利润：100万元以下计0分；100万元及以上，500万元以下计1分；500万元及以上，1000万元以下计2分；1000万元及以上，5000万元以下，计3分；5000万元及以上，计4分。</w:t>
            </w:r>
          </w:p>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资产负债率：高于60%计0分；高于50%，小于等于60%，计1分；小于等于50%计2分。</w:t>
            </w:r>
          </w:p>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（提供财务审计报告，加盖会计师事务所公章）</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10</w:t>
            </w:r>
          </w:p>
        </w:tc>
        <w:tc>
          <w:tcPr>
            <w:tcW w:w="700" w:type="dxa"/>
            <w:vMerge/>
            <w:shd w:val="clear" w:color="auto" w:fill="auto"/>
            <w:vAlign w:val="center"/>
          </w:tcPr>
          <w:p w:rsidR="00E51026" w:rsidRDefault="00E51026">
            <w:pPr>
              <w:spacing w:line="240" w:lineRule="exact"/>
              <w:jc w:val="center"/>
              <w:rPr>
                <w:rFonts w:ascii="仿宋" w:eastAsia="仿宋" w:hAnsi="仿宋" w:cs="宋体"/>
                <w:bCs/>
                <w:szCs w:val="21"/>
              </w:rPr>
            </w:pPr>
          </w:p>
        </w:tc>
      </w:tr>
      <w:tr w:rsidR="00E51026">
        <w:trPr>
          <w:trHeight w:val="20"/>
          <w:jc w:val="center"/>
        </w:trPr>
        <w:tc>
          <w:tcPr>
            <w:tcW w:w="863"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生产授权</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所供备件为自主生产制造的，计10分。有厂家一级代理资质的，计5分。有其他代理资质的，计3分。没有代理资质的，计0分。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10</w:t>
            </w:r>
          </w:p>
        </w:tc>
        <w:tc>
          <w:tcPr>
            <w:tcW w:w="700" w:type="dxa"/>
            <w:vMerge/>
            <w:shd w:val="clear" w:color="auto" w:fill="auto"/>
            <w:vAlign w:val="center"/>
          </w:tcPr>
          <w:p w:rsidR="00E51026" w:rsidRDefault="00E51026">
            <w:pPr>
              <w:spacing w:line="240" w:lineRule="exact"/>
              <w:jc w:val="center"/>
              <w:rPr>
                <w:rFonts w:ascii="仿宋" w:eastAsia="仿宋" w:hAnsi="仿宋" w:cs="宋体"/>
                <w:bCs/>
                <w:szCs w:val="21"/>
              </w:rPr>
            </w:pPr>
          </w:p>
        </w:tc>
      </w:tr>
      <w:tr w:rsidR="00E51026">
        <w:trPr>
          <w:trHeight w:val="20"/>
          <w:jc w:val="center"/>
        </w:trPr>
        <w:tc>
          <w:tcPr>
            <w:tcW w:w="863"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付款条件</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预付款</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无预付款，计4分。有预付款，计2分。全款预付，计0分。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4</w:t>
            </w:r>
          </w:p>
        </w:tc>
        <w:tc>
          <w:tcPr>
            <w:tcW w:w="700"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4</w:t>
            </w:r>
          </w:p>
        </w:tc>
      </w:tr>
      <w:tr w:rsidR="00E51026">
        <w:trPr>
          <w:trHeight w:val="20"/>
          <w:jc w:val="center"/>
        </w:trPr>
        <w:tc>
          <w:tcPr>
            <w:tcW w:w="863"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售后服务</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售后服务</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有完整的售后服务体系且能保证24小时内应急响应，计12分。没有建立售后服务体系，无应急处理能力，计0分。（提供售后服务体系相关资料）</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12</w:t>
            </w:r>
          </w:p>
        </w:tc>
        <w:tc>
          <w:tcPr>
            <w:tcW w:w="700"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12</w:t>
            </w:r>
          </w:p>
        </w:tc>
      </w:tr>
      <w:tr w:rsidR="00E51026">
        <w:trPr>
          <w:trHeight w:val="20"/>
          <w:jc w:val="center"/>
        </w:trPr>
        <w:tc>
          <w:tcPr>
            <w:tcW w:w="863" w:type="dxa"/>
            <w:gridSpan w:val="2"/>
            <w:vMerge w:val="restart"/>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质量</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退换货许可</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无条件退换货，计5分。有条件退换货，计2分。</w:t>
            </w:r>
          </w:p>
        </w:tc>
        <w:tc>
          <w:tcPr>
            <w:tcW w:w="701" w:type="dxa"/>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val="restart"/>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25</w:t>
            </w:r>
          </w:p>
        </w:tc>
      </w:tr>
      <w:tr w:rsidR="00E51026">
        <w:trPr>
          <w:trHeight w:val="20"/>
          <w:jc w:val="center"/>
        </w:trPr>
        <w:tc>
          <w:tcPr>
            <w:tcW w:w="863"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认证</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获得国内或国际通用第三方认证证书，每项加1分。满分5分。</w:t>
            </w:r>
          </w:p>
        </w:tc>
        <w:tc>
          <w:tcPr>
            <w:tcW w:w="701" w:type="dxa"/>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shd w:val="clear" w:color="auto" w:fill="auto"/>
            <w:vAlign w:val="center"/>
          </w:tcPr>
          <w:p w:rsidR="00E51026" w:rsidRDefault="00E51026">
            <w:pPr>
              <w:spacing w:line="240" w:lineRule="exact"/>
              <w:jc w:val="center"/>
              <w:rPr>
                <w:rFonts w:ascii="仿宋" w:eastAsia="仿宋" w:hAnsi="仿宋" w:cs="宋体"/>
                <w:bCs/>
                <w:szCs w:val="21"/>
              </w:rPr>
            </w:pPr>
          </w:p>
        </w:tc>
      </w:tr>
      <w:tr w:rsidR="00E51026">
        <w:trPr>
          <w:trHeight w:val="20"/>
          <w:jc w:val="center"/>
        </w:trPr>
        <w:tc>
          <w:tcPr>
            <w:tcW w:w="863"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品牌</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获得国家级品牌质量类表彰的，每项计3分；获得行业或省部级品牌质量类表彰的，每项计2分；获得地市级品牌质量类表彰的，每项计1分。（提供五年内获奖证明）</w:t>
            </w:r>
          </w:p>
        </w:tc>
        <w:tc>
          <w:tcPr>
            <w:tcW w:w="701" w:type="dxa"/>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15</w:t>
            </w:r>
          </w:p>
        </w:tc>
        <w:tc>
          <w:tcPr>
            <w:tcW w:w="700" w:type="dxa"/>
            <w:vMerge/>
            <w:shd w:val="clear" w:color="auto" w:fill="auto"/>
            <w:vAlign w:val="center"/>
          </w:tcPr>
          <w:p w:rsidR="00E51026" w:rsidRDefault="00E51026">
            <w:pPr>
              <w:spacing w:line="240" w:lineRule="exact"/>
              <w:jc w:val="center"/>
              <w:rPr>
                <w:rFonts w:ascii="仿宋" w:eastAsia="仿宋" w:hAnsi="仿宋" w:cs="宋体"/>
                <w:bCs/>
                <w:szCs w:val="21"/>
              </w:rPr>
            </w:pPr>
          </w:p>
        </w:tc>
      </w:tr>
      <w:tr w:rsidR="00E51026">
        <w:trPr>
          <w:trHeight w:val="20"/>
          <w:jc w:val="center"/>
        </w:trPr>
        <w:tc>
          <w:tcPr>
            <w:tcW w:w="863"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供货价格</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性价水平</w:t>
            </w:r>
          </w:p>
        </w:tc>
        <w:tc>
          <w:tcPr>
            <w:tcW w:w="5668" w:type="dxa"/>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排除不合理单价后，将该类备件各型号的公司采购历史参考价作为基准，各报价单位对照基准的上浮百分比为A%，25*（1-A%）的结果为该项得分。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25</w:t>
            </w:r>
          </w:p>
        </w:tc>
        <w:tc>
          <w:tcPr>
            <w:tcW w:w="700"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25</w:t>
            </w:r>
          </w:p>
        </w:tc>
      </w:tr>
      <w:tr w:rsidR="00E51026">
        <w:trPr>
          <w:trHeight w:val="20"/>
          <w:jc w:val="center"/>
        </w:trPr>
        <w:tc>
          <w:tcPr>
            <w:tcW w:w="863" w:type="dxa"/>
            <w:gridSpan w:val="2"/>
            <w:vMerge w:val="restart"/>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技术</w:t>
            </w: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标准</w:t>
            </w:r>
          </w:p>
        </w:tc>
        <w:tc>
          <w:tcPr>
            <w:tcW w:w="5668" w:type="dxa"/>
            <w:shd w:val="clear" w:color="auto" w:fill="auto"/>
            <w:noWrap/>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参与起草国家或行业标准，每项加1分，满分</w:t>
            </w:r>
            <w:r>
              <w:rPr>
                <w:rFonts w:ascii="仿宋" w:eastAsia="仿宋" w:hAnsi="仿宋" w:cs="宋体"/>
                <w:bCs/>
                <w:szCs w:val="21"/>
              </w:rPr>
              <w:t>5</w:t>
            </w:r>
            <w:r>
              <w:rPr>
                <w:rFonts w:ascii="仿宋" w:eastAsia="仿宋" w:hAnsi="仿宋" w:cs="宋体" w:hint="eastAsia"/>
                <w:bCs/>
                <w:szCs w:val="21"/>
              </w:rPr>
              <w:t>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val="restart"/>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10</w:t>
            </w:r>
          </w:p>
        </w:tc>
      </w:tr>
      <w:tr w:rsidR="00E51026">
        <w:trPr>
          <w:trHeight w:val="20"/>
          <w:jc w:val="center"/>
        </w:trPr>
        <w:tc>
          <w:tcPr>
            <w:tcW w:w="863"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发明专利</w:t>
            </w:r>
          </w:p>
        </w:tc>
        <w:tc>
          <w:tcPr>
            <w:tcW w:w="5668" w:type="dxa"/>
            <w:shd w:val="clear" w:color="auto" w:fill="auto"/>
            <w:noWrap/>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大于等于10个计5分；大于等于6个，小于10个计4分；大于等于3个，小于6个计2分,3个以下计1分；没有计0分。</w:t>
            </w:r>
          </w:p>
        </w:tc>
        <w:tc>
          <w:tcPr>
            <w:tcW w:w="701" w:type="dxa"/>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shd w:val="clear" w:color="auto" w:fill="auto"/>
            <w:vAlign w:val="center"/>
          </w:tcPr>
          <w:p w:rsidR="00E51026" w:rsidRDefault="00E51026">
            <w:pPr>
              <w:spacing w:line="240" w:lineRule="exact"/>
              <w:jc w:val="center"/>
              <w:rPr>
                <w:rFonts w:ascii="仿宋" w:eastAsia="仿宋" w:hAnsi="仿宋" w:cs="宋体"/>
                <w:bCs/>
                <w:szCs w:val="21"/>
              </w:rPr>
            </w:pPr>
          </w:p>
        </w:tc>
      </w:tr>
      <w:tr w:rsidR="00E51026">
        <w:trPr>
          <w:trHeight w:val="20"/>
          <w:jc w:val="center"/>
        </w:trPr>
        <w:tc>
          <w:tcPr>
            <w:tcW w:w="7659" w:type="dxa"/>
            <w:gridSpan w:val="5"/>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总分</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100</w:t>
            </w:r>
          </w:p>
        </w:tc>
      </w:tr>
      <w:tr w:rsidR="00E51026">
        <w:trPr>
          <w:trHeight w:val="20"/>
          <w:jc w:val="center"/>
        </w:trPr>
        <w:tc>
          <w:tcPr>
            <w:tcW w:w="647" w:type="dxa"/>
            <w:vMerge w:val="restart"/>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投标行为</w:t>
            </w:r>
          </w:p>
        </w:tc>
        <w:tc>
          <w:tcPr>
            <w:tcW w:w="1128" w:type="dxa"/>
            <w:gridSpan w:val="2"/>
            <w:vMerge w:val="restart"/>
            <w:shd w:val="clear" w:color="auto" w:fill="auto"/>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否决项</w:t>
            </w:r>
          </w:p>
        </w:tc>
        <w:tc>
          <w:tcPr>
            <w:tcW w:w="5884" w:type="dxa"/>
            <w:gridSpan w:val="2"/>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修改了报价清单中的物料名称、物料描述、单位、物料顺序等,影响评标的。</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E51026">
        <w:trPr>
          <w:trHeight w:val="20"/>
          <w:jc w:val="center"/>
        </w:trPr>
        <w:tc>
          <w:tcPr>
            <w:tcW w:w="647" w:type="dxa"/>
            <w:vMerge/>
            <w:shd w:val="clear" w:color="auto" w:fill="auto"/>
            <w:noWrap/>
            <w:vAlign w:val="center"/>
          </w:tcPr>
          <w:p w:rsidR="00E51026" w:rsidRDefault="00E51026">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5884" w:type="dxa"/>
            <w:gridSpan w:val="2"/>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投标文件的编制不符合招标文件的要求影响评标的。</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E51026">
        <w:trPr>
          <w:trHeight w:val="20"/>
          <w:jc w:val="center"/>
        </w:trPr>
        <w:tc>
          <w:tcPr>
            <w:tcW w:w="647" w:type="dxa"/>
            <w:vMerge/>
            <w:shd w:val="clear" w:color="auto" w:fill="auto"/>
            <w:noWrap/>
            <w:vAlign w:val="center"/>
          </w:tcPr>
          <w:p w:rsidR="00E51026" w:rsidRDefault="00E51026">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5884" w:type="dxa"/>
            <w:gridSpan w:val="2"/>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物料报价虚高或虚低，经答疑和二次报价，仍然存在价格偏离正常水平的。</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E51026">
        <w:trPr>
          <w:trHeight w:val="20"/>
          <w:jc w:val="center"/>
        </w:trPr>
        <w:tc>
          <w:tcPr>
            <w:tcW w:w="647" w:type="dxa"/>
            <w:vMerge/>
            <w:shd w:val="clear" w:color="auto" w:fill="auto"/>
            <w:noWrap/>
            <w:vAlign w:val="center"/>
          </w:tcPr>
          <w:p w:rsidR="00E51026" w:rsidRDefault="00E51026">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5884" w:type="dxa"/>
            <w:gridSpan w:val="2"/>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提供虚假资料的。</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E51026">
        <w:trPr>
          <w:trHeight w:val="20"/>
          <w:jc w:val="center"/>
        </w:trPr>
        <w:tc>
          <w:tcPr>
            <w:tcW w:w="647" w:type="dxa"/>
            <w:vMerge/>
            <w:shd w:val="clear" w:color="auto" w:fill="auto"/>
            <w:noWrap/>
            <w:vAlign w:val="center"/>
          </w:tcPr>
          <w:p w:rsidR="00E51026" w:rsidRDefault="00E51026">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E51026" w:rsidRDefault="00E51026">
            <w:pPr>
              <w:spacing w:line="240" w:lineRule="exact"/>
              <w:jc w:val="center"/>
              <w:rPr>
                <w:rFonts w:ascii="仿宋" w:eastAsia="仿宋" w:hAnsi="仿宋" w:cs="宋体"/>
                <w:bCs/>
                <w:szCs w:val="21"/>
              </w:rPr>
            </w:pPr>
          </w:p>
        </w:tc>
        <w:tc>
          <w:tcPr>
            <w:tcW w:w="5884" w:type="dxa"/>
            <w:gridSpan w:val="2"/>
            <w:shd w:val="clear" w:color="auto" w:fill="auto"/>
            <w:vAlign w:val="center"/>
          </w:tcPr>
          <w:p w:rsidR="00E51026" w:rsidRDefault="00BB2F21">
            <w:pPr>
              <w:spacing w:line="240" w:lineRule="exact"/>
              <w:jc w:val="left"/>
              <w:rPr>
                <w:rFonts w:ascii="仿宋" w:eastAsia="仿宋" w:hAnsi="仿宋" w:cs="宋体"/>
                <w:bCs/>
                <w:szCs w:val="21"/>
              </w:rPr>
            </w:pPr>
            <w:r>
              <w:rPr>
                <w:rFonts w:ascii="仿宋" w:eastAsia="仿宋" w:hAnsi="仿宋" w:cs="宋体" w:hint="eastAsia"/>
                <w:bCs/>
                <w:szCs w:val="21"/>
              </w:rPr>
              <w:t>其他不符合招投标法的行为。</w:t>
            </w:r>
          </w:p>
        </w:tc>
        <w:tc>
          <w:tcPr>
            <w:tcW w:w="1401" w:type="dxa"/>
            <w:gridSpan w:val="2"/>
            <w:shd w:val="clear" w:color="auto" w:fill="auto"/>
            <w:noWrap/>
            <w:vAlign w:val="center"/>
          </w:tcPr>
          <w:p w:rsidR="00E51026" w:rsidRDefault="00BB2F21">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bl>
    <w:p w:rsidR="00E51026" w:rsidRDefault="00E51026">
      <w:pPr>
        <w:spacing w:line="360" w:lineRule="auto"/>
        <w:jc w:val="left"/>
        <w:rPr>
          <w:rFonts w:ascii="宋体" w:hAnsi="宋体" w:cs="宋体"/>
          <w:b/>
          <w:bCs/>
          <w:sz w:val="28"/>
          <w:szCs w:val="28"/>
        </w:rPr>
      </w:pPr>
    </w:p>
    <w:sectPr w:rsidR="00E51026">
      <w:pgSz w:w="11906" w:h="16838"/>
      <w:pgMar w:top="1588" w:right="1418" w:bottom="1588" w:left="1418" w:header="851" w:footer="992" w:gutter="0"/>
      <w:cols w:space="720"/>
      <w:docGrid w:linePitch="312"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CF9" w:rsidRDefault="00BB2F21">
      <w:r>
        <w:separator/>
      </w:r>
    </w:p>
  </w:endnote>
  <w:endnote w:type="continuationSeparator" w:id="0">
    <w:p w:rsidR="00325CF9" w:rsidRDefault="00BB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6" w:rsidRDefault="00BB2F21">
    <w:pPr>
      <w:pStyle w:val="aa"/>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E51026" w:rsidRDefault="00BB2F21">
                          <w:pPr>
                            <w:pStyle w:val="aa"/>
                            <w:rPr>
                              <w:rStyle w:val="ae"/>
                            </w:rPr>
                          </w:pPr>
                          <w:r>
                            <w:fldChar w:fldCharType="begin"/>
                          </w:r>
                          <w:r>
                            <w:rPr>
                              <w:rStyle w:val="ae"/>
                            </w:rPr>
                            <w:instrText xml:space="preserve">PAGE  </w:instrText>
                          </w:r>
                          <w:r>
                            <w:fldChar w:fldCharType="separate"/>
                          </w:r>
                          <w:r w:rsidR="00D72320">
                            <w:rPr>
                              <w:rStyle w:val="ae"/>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s8gEAALM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" filled="f" stroked="f">
              <v:textbox style="mso-fit-shape-to-text:t" inset="0,0,0,0">
                <w:txbxContent>
                  <w:p w:rsidR="00E51026" w:rsidRDefault="00BB2F21">
                    <w:pPr>
                      <w:pStyle w:val="aa"/>
                      <w:rPr>
                        <w:rStyle w:val="ae"/>
                      </w:rPr>
                    </w:pPr>
                    <w:r>
                      <w:fldChar w:fldCharType="begin"/>
                    </w:r>
                    <w:r>
                      <w:rPr>
                        <w:rStyle w:val="ae"/>
                      </w:rPr>
                      <w:instrText xml:space="preserve">PAGE  </w:instrText>
                    </w:r>
                    <w:r>
                      <w:fldChar w:fldCharType="separate"/>
                    </w:r>
                    <w:r w:rsidR="00D72320">
                      <w:rPr>
                        <w:rStyle w:val="ae"/>
                        <w:noProof/>
                      </w:rPr>
                      <w:t>4</w:t>
                    </w:r>
                    <w:r>
                      <w:fldChar w:fldCharType="end"/>
                    </w:r>
                  </w:p>
                </w:txbxContent>
              </v:textbox>
              <w10:wrap anchorx="margin"/>
            </v:shape>
          </w:pict>
        </mc:Fallback>
      </mc:AlternateContent>
    </w:r>
  </w:p>
  <w:p w:rsidR="00E51026" w:rsidRDefault="00E51026">
    <w:pPr>
      <w:pStyle w:val="aa"/>
      <w:ind w:right="360"/>
      <w:jc w:val="center"/>
      <w:rPr>
        <w:color w:val="0000FF"/>
        <w:sz w:val="21"/>
        <w:szCs w:val="21"/>
      </w:rPr>
    </w:pPr>
  </w:p>
  <w:p w:rsidR="00E51026" w:rsidRDefault="00BB2F21">
    <w:pPr>
      <w:pStyle w:val="aa"/>
      <w:ind w:right="360"/>
      <w:jc w:val="center"/>
      <w:rPr>
        <w:color w:val="0000FF"/>
        <w:sz w:val="21"/>
        <w:szCs w:val="21"/>
      </w:rPr>
    </w:pPr>
    <w:r>
      <w:rPr>
        <w:rFonts w:hint="eastAsia"/>
        <w:color w:val="0000FF"/>
        <w:sz w:val="21"/>
        <w:szCs w:val="21"/>
      </w:rPr>
      <w:t>欢迎登陆湖北兴发化工集团股份有限公司招标信息发布网站</w:t>
    </w:r>
  </w:p>
  <w:p w:rsidR="00E51026" w:rsidRDefault="00BB2F21">
    <w:pPr>
      <w:pStyle w:val="aa"/>
      <w:jc w:val="center"/>
    </w:pPr>
    <w:r>
      <w:rPr>
        <w:rFonts w:hint="eastAsia"/>
        <w:color w:val="0000FF"/>
        <w:sz w:val="21"/>
        <w:szCs w:val="21"/>
      </w:rPr>
      <w:t>www.xingfagroup.com</w:t>
    </w:r>
  </w:p>
  <w:p w:rsidR="00E51026" w:rsidRDefault="00E510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CF9" w:rsidRDefault="00BB2F21">
      <w:r>
        <w:separator/>
      </w:r>
    </w:p>
  </w:footnote>
  <w:footnote w:type="continuationSeparator" w:id="0">
    <w:p w:rsidR="00325CF9" w:rsidRDefault="00BB2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6" w:rsidRDefault="00BB2F21">
    <w:pPr>
      <w:pStyle w:val="ab"/>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abstractNum w:abstractNumId="1" w15:restartNumberingAfterBreak="0">
    <w:nsid w:val="58EB010E"/>
    <w:multiLevelType w:val="singleLevel"/>
    <w:tmpl w:val="58EB010E"/>
    <w:lvl w:ilvl="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577"/>
    <w:rsid w:val="00011681"/>
    <w:rsid w:val="00013D28"/>
    <w:rsid w:val="00020304"/>
    <w:rsid w:val="000211D7"/>
    <w:rsid w:val="000221B4"/>
    <w:rsid w:val="000361F0"/>
    <w:rsid w:val="00040732"/>
    <w:rsid w:val="00052687"/>
    <w:rsid w:val="0005659D"/>
    <w:rsid w:val="000573A9"/>
    <w:rsid w:val="0008107C"/>
    <w:rsid w:val="00082E08"/>
    <w:rsid w:val="0008500E"/>
    <w:rsid w:val="000A0B76"/>
    <w:rsid w:val="000A362A"/>
    <w:rsid w:val="000A4006"/>
    <w:rsid w:val="000A4782"/>
    <w:rsid w:val="000A5FF8"/>
    <w:rsid w:val="000E6ACB"/>
    <w:rsid w:val="000F1641"/>
    <w:rsid w:val="000F483C"/>
    <w:rsid w:val="001137D6"/>
    <w:rsid w:val="00114AF5"/>
    <w:rsid w:val="0012730C"/>
    <w:rsid w:val="00133C42"/>
    <w:rsid w:val="00134140"/>
    <w:rsid w:val="001371E1"/>
    <w:rsid w:val="001414F7"/>
    <w:rsid w:val="00143F80"/>
    <w:rsid w:val="001479FC"/>
    <w:rsid w:val="0015191D"/>
    <w:rsid w:val="00172A27"/>
    <w:rsid w:val="0017717F"/>
    <w:rsid w:val="0017750C"/>
    <w:rsid w:val="001969C0"/>
    <w:rsid w:val="001A195B"/>
    <w:rsid w:val="001B0409"/>
    <w:rsid w:val="001B3A7D"/>
    <w:rsid w:val="001D3686"/>
    <w:rsid w:val="001E40B1"/>
    <w:rsid w:val="001E4493"/>
    <w:rsid w:val="001E60FA"/>
    <w:rsid w:val="001F532A"/>
    <w:rsid w:val="00200B07"/>
    <w:rsid w:val="00204FB9"/>
    <w:rsid w:val="00207FC5"/>
    <w:rsid w:val="00215346"/>
    <w:rsid w:val="002203C9"/>
    <w:rsid w:val="00225A8E"/>
    <w:rsid w:val="00255E25"/>
    <w:rsid w:val="00261CC9"/>
    <w:rsid w:val="002634BF"/>
    <w:rsid w:val="00265AE3"/>
    <w:rsid w:val="00292113"/>
    <w:rsid w:val="0029747B"/>
    <w:rsid w:val="002A0B40"/>
    <w:rsid w:val="002A598D"/>
    <w:rsid w:val="002C1280"/>
    <w:rsid w:val="002D122F"/>
    <w:rsid w:val="002D1E6C"/>
    <w:rsid w:val="002E714F"/>
    <w:rsid w:val="002F3386"/>
    <w:rsid w:val="002F58BC"/>
    <w:rsid w:val="002F652A"/>
    <w:rsid w:val="00300E87"/>
    <w:rsid w:val="00302EE7"/>
    <w:rsid w:val="00305A11"/>
    <w:rsid w:val="0031495D"/>
    <w:rsid w:val="00314FD6"/>
    <w:rsid w:val="003156B3"/>
    <w:rsid w:val="0031778F"/>
    <w:rsid w:val="00321929"/>
    <w:rsid w:val="003249A1"/>
    <w:rsid w:val="00325CF9"/>
    <w:rsid w:val="00343169"/>
    <w:rsid w:val="003433D3"/>
    <w:rsid w:val="00343BF4"/>
    <w:rsid w:val="00346FF1"/>
    <w:rsid w:val="00350903"/>
    <w:rsid w:val="00360936"/>
    <w:rsid w:val="0036183F"/>
    <w:rsid w:val="00365EAC"/>
    <w:rsid w:val="0037041F"/>
    <w:rsid w:val="00377C85"/>
    <w:rsid w:val="00383833"/>
    <w:rsid w:val="00391E06"/>
    <w:rsid w:val="003A0369"/>
    <w:rsid w:val="003C0D73"/>
    <w:rsid w:val="003D07A8"/>
    <w:rsid w:val="003E3E30"/>
    <w:rsid w:val="003E6AB0"/>
    <w:rsid w:val="003F2D3B"/>
    <w:rsid w:val="004070B8"/>
    <w:rsid w:val="0041139A"/>
    <w:rsid w:val="004244F6"/>
    <w:rsid w:val="004337AF"/>
    <w:rsid w:val="00440220"/>
    <w:rsid w:val="0044167C"/>
    <w:rsid w:val="004437F7"/>
    <w:rsid w:val="00445EDC"/>
    <w:rsid w:val="00456ED3"/>
    <w:rsid w:val="00456F0C"/>
    <w:rsid w:val="004628F0"/>
    <w:rsid w:val="00465AB0"/>
    <w:rsid w:val="0047761C"/>
    <w:rsid w:val="00481C21"/>
    <w:rsid w:val="0048392B"/>
    <w:rsid w:val="00490B9A"/>
    <w:rsid w:val="00497DCC"/>
    <w:rsid w:val="004A2075"/>
    <w:rsid w:val="004A3E61"/>
    <w:rsid w:val="004B7D96"/>
    <w:rsid w:val="004C7E1F"/>
    <w:rsid w:val="004D3BDA"/>
    <w:rsid w:val="004E34C2"/>
    <w:rsid w:val="004E3ACB"/>
    <w:rsid w:val="004E537C"/>
    <w:rsid w:val="004F5316"/>
    <w:rsid w:val="00505AD3"/>
    <w:rsid w:val="00506F9C"/>
    <w:rsid w:val="00512982"/>
    <w:rsid w:val="005207C0"/>
    <w:rsid w:val="00521230"/>
    <w:rsid w:val="00523B9A"/>
    <w:rsid w:val="00524123"/>
    <w:rsid w:val="005651C0"/>
    <w:rsid w:val="0057004F"/>
    <w:rsid w:val="00583846"/>
    <w:rsid w:val="00584E52"/>
    <w:rsid w:val="00596F05"/>
    <w:rsid w:val="005A6532"/>
    <w:rsid w:val="005B12FA"/>
    <w:rsid w:val="005B3AAE"/>
    <w:rsid w:val="005B490C"/>
    <w:rsid w:val="005C04B3"/>
    <w:rsid w:val="005E1E73"/>
    <w:rsid w:val="005F2946"/>
    <w:rsid w:val="005F43A1"/>
    <w:rsid w:val="00601334"/>
    <w:rsid w:val="006326D4"/>
    <w:rsid w:val="00635188"/>
    <w:rsid w:val="00647AD5"/>
    <w:rsid w:val="00662FEB"/>
    <w:rsid w:val="00665321"/>
    <w:rsid w:val="00665DCA"/>
    <w:rsid w:val="006706E3"/>
    <w:rsid w:val="00670D73"/>
    <w:rsid w:val="006727EB"/>
    <w:rsid w:val="00673C1A"/>
    <w:rsid w:val="00691BCB"/>
    <w:rsid w:val="00693756"/>
    <w:rsid w:val="006A5196"/>
    <w:rsid w:val="006B1EE7"/>
    <w:rsid w:val="006B4F23"/>
    <w:rsid w:val="006B50CB"/>
    <w:rsid w:val="006B50E6"/>
    <w:rsid w:val="006D3410"/>
    <w:rsid w:val="006E180C"/>
    <w:rsid w:val="006E2BB9"/>
    <w:rsid w:val="006F1AC1"/>
    <w:rsid w:val="006F2676"/>
    <w:rsid w:val="006F4219"/>
    <w:rsid w:val="00700DBD"/>
    <w:rsid w:val="0070346F"/>
    <w:rsid w:val="00723B64"/>
    <w:rsid w:val="00731972"/>
    <w:rsid w:val="007327F7"/>
    <w:rsid w:val="00736029"/>
    <w:rsid w:val="00746E5D"/>
    <w:rsid w:val="0074747E"/>
    <w:rsid w:val="00755B3A"/>
    <w:rsid w:val="007644DE"/>
    <w:rsid w:val="00767996"/>
    <w:rsid w:val="0079413A"/>
    <w:rsid w:val="00796F6F"/>
    <w:rsid w:val="007A1126"/>
    <w:rsid w:val="007A19B9"/>
    <w:rsid w:val="007A7A69"/>
    <w:rsid w:val="007B6EA9"/>
    <w:rsid w:val="007C3C64"/>
    <w:rsid w:val="007D5C71"/>
    <w:rsid w:val="007D653A"/>
    <w:rsid w:val="007E5570"/>
    <w:rsid w:val="007E5DA6"/>
    <w:rsid w:val="00800946"/>
    <w:rsid w:val="00800F96"/>
    <w:rsid w:val="00804303"/>
    <w:rsid w:val="00811A3B"/>
    <w:rsid w:val="0081355B"/>
    <w:rsid w:val="0081606B"/>
    <w:rsid w:val="008175C3"/>
    <w:rsid w:val="008232A1"/>
    <w:rsid w:val="00824FBB"/>
    <w:rsid w:val="008258EC"/>
    <w:rsid w:val="008265C9"/>
    <w:rsid w:val="0083022C"/>
    <w:rsid w:val="0084601E"/>
    <w:rsid w:val="00852DBE"/>
    <w:rsid w:val="0085397F"/>
    <w:rsid w:val="008543DA"/>
    <w:rsid w:val="008557F3"/>
    <w:rsid w:val="00890D78"/>
    <w:rsid w:val="00892F18"/>
    <w:rsid w:val="008C1FFF"/>
    <w:rsid w:val="008D339B"/>
    <w:rsid w:val="008E1EF7"/>
    <w:rsid w:val="008E25C4"/>
    <w:rsid w:val="008E4024"/>
    <w:rsid w:val="008E6851"/>
    <w:rsid w:val="008F0CE4"/>
    <w:rsid w:val="009140E1"/>
    <w:rsid w:val="00917DE3"/>
    <w:rsid w:val="00927F99"/>
    <w:rsid w:val="00932F3B"/>
    <w:rsid w:val="0093547F"/>
    <w:rsid w:val="0094784D"/>
    <w:rsid w:val="00965F96"/>
    <w:rsid w:val="00970D88"/>
    <w:rsid w:val="0097443E"/>
    <w:rsid w:val="00982D3C"/>
    <w:rsid w:val="00986048"/>
    <w:rsid w:val="00986770"/>
    <w:rsid w:val="009949CE"/>
    <w:rsid w:val="00994D18"/>
    <w:rsid w:val="009A58D3"/>
    <w:rsid w:val="009B3B69"/>
    <w:rsid w:val="009B642D"/>
    <w:rsid w:val="009C3C45"/>
    <w:rsid w:val="009C5C6B"/>
    <w:rsid w:val="009F5144"/>
    <w:rsid w:val="00A124E8"/>
    <w:rsid w:val="00A12BA6"/>
    <w:rsid w:val="00A26701"/>
    <w:rsid w:val="00A300EF"/>
    <w:rsid w:val="00A36537"/>
    <w:rsid w:val="00A57406"/>
    <w:rsid w:val="00A62CF7"/>
    <w:rsid w:val="00A63543"/>
    <w:rsid w:val="00A84B23"/>
    <w:rsid w:val="00A96522"/>
    <w:rsid w:val="00A96825"/>
    <w:rsid w:val="00AA4891"/>
    <w:rsid w:val="00AB368F"/>
    <w:rsid w:val="00AB62F9"/>
    <w:rsid w:val="00AC5445"/>
    <w:rsid w:val="00AD036E"/>
    <w:rsid w:val="00AD4D42"/>
    <w:rsid w:val="00AD7CD5"/>
    <w:rsid w:val="00AE4F16"/>
    <w:rsid w:val="00AF03F3"/>
    <w:rsid w:val="00B02EE6"/>
    <w:rsid w:val="00B165CF"/>
    <w:rsid w:val="00B17ABC"/>
    <w:rsid w:val="00B211A8"/>
    <w:rsid w:val="00B21C47"/>
    <w:rsid w:val="00B270B6"/>
    <w:rsid w:val="00B37E65"/>
    <w:rsid w:val="00B447D1"/>
    <w:rsid w:val="00B56875"/>
    <w:rsid w:val="00B60A35"/>
    <w:rsid w:val="00B739B8"/>
    <w:rsid w:val="00B755EF"/>
    <w:rsid w:val="00B9271C"/>
    <w:rsid w:val="00B930D0"/>
    <w:rsid w:val="00BA150C"/>
    <w:rsid w:val="00BA28E2"/>
    <w:rsid w:val="00BB004E"/>
    <w:rsid w:val="00BB2F21"/>
    <w:rsid w:val="00BC138C"/>
    <w:rsid w:val="00BD64A0"/>
    <w:rsid w:val="00BE10E2"/>
    <w:rsid w:val="00BE41C5"/>
    <w:rsid w:val="00BE4AEA"/>
    <w:rsid w:val="00BE7D4A"/>
    <w:rsid w:val="00BF2238"/>
    <w:rsid w:val="00BF30C3"/>
    <w:rsid w:val="00C029A9"/>
    <w:rsid w:val="00C10390"/>
    <w:rsid w:val="00C34031"/>
    <w:rsid w:val="00C34A30"/>
    <w:rsid w:val="00C3596A"/>
    <w:rsid w:val="00C4167E"/>
    <w:rsid w:val="00C471DF"/>
    <w:rsid w:val="00C51C7C"/>
    <w:rsid w:val="00C52E16"/>
    <w:rsid w:val="00C534F9"/>
    <w:rsid w:val="00C66446"/>
    <w:rsid w:val="00C701D8"/>
    <w:rsid w:val="00C72AD5"/>
    <w:rsid w:val="00C91EFD"/>
    <w:rsid w:val="00C95170"/>
    <w:rsid w:val="00CA2974"/>
    <w:rsid w:val="00CB416F"/>
    <w:rsid w:val="00CB4783"/>
    <w:rsid w:val="00CC58C9"/>
    <w:rsid w:val="00CC7ADF"/>
    <w:rsid w:val="00CD2AC0"/>
    <w:rsid w:val="00CD471D"/>
    <w:rsid w:val="00CD540F"/>
    <w:rsid w:val="00CD6E8E"/>
    <w:rsid w:val="00CE2AC5"/>
    <w:rsid w:val="00CF1618"/>
    <w:rsid w:val="00CF34DA"/>
    <w:rsid w:val="00D038EF"/>
    <w:rsid w:val="00D22D36"/>
    <w:rsid w:val="00D270E5"/>
    <w:rsid w:val="00D27188"/>
    <w:rsid w:val="00D50C99"/>
    <w:rsid w:val="00D54CF8"/>
    <w:rsid w:val="00D7011E"/>
    <w:rsid w:val="00D72320"/>
    <w:rsid w:val="00D80669"/>
    <w:rsid w:val="00D80E3C"/>
    <w:rsid w:val="00D83243"/>
    <w:rsid w:val="00D85996"/>
    <w:rsid w:val="00D93ED0"/>
    <w:rsid w:val="00DA4878"/>
    <w:rsid w:val="00DB572C"/>
    <w:rsid w:val="00DD5091"/>
    <w:rsid w:val="00DD7ED2"/>
    <w:rsid w:val="00DF4E2C"/>
    <w:rsid w:val="00DF7CD4"/>
    <w:rsid w:val="00E00EAA"/>
    <w:rsid w:val="00E013C4"/>
    <w:rsid w:val="00E02BEC"/>
    <w:rsid w:val="00E02FCD"/>
    <w:rsid w:val="00E06B34"/>
    <w:rsid w:val="00E12218"/>
    <w:rsid w:val="00E22EC4"/>
    <w:rsid w:val="00E23C33"/>
    <w:rsid w:val="00E26E4D"/>
    <w:rsid w:val="00E40B87"/>
    <w:rsid w:val="00E42E45"/>
    <w:rsid w:val="00E51026"/>
    <w:rsid w:val="00E5147D"/>
    <w:rsid w:val="00E6383D"/>
    <w:rsid w:val="00E64360"/>
    <w:rsid w:val="00E67A98"/>
    <w:rsid w:val="00E7488F"/>
    <w:rsid w:val="00E85E9D"/>
    <w:rsid w:val="00E968D9"/>
    <w:rsid w:val="00E97E38"/>
    <w:rsid w:val="00EA19C5"/>
    <w:rsid w:val="00EA7586"/>
    <w:rsid w:val="00EB4BE1"/>
    <w:rsid w:val="00EC3ECA"/>
    <w:rsid w:val="00EC5E6A"/>
    <w:rsid w:val="00EC7008"/>
    <w:rsid w:val="00ED0A46"/>
    <w:rsid w:val="00ED1285"/>
    <w:rsid w:val="00ED69D0"/>
    <w:rsid w:val="00EE7ABB"/>
    <w:rsid w:val="00EF5E17"/>
    <w:rsid w:val="00F21BC6"/>
    <w:rsid w:val="00F27DC4"/>
    <w:rsid w:val="00F3063D"/>
    <w:rsid w:val="00F36092"/>
    <w:rsid w:val="00F368F3"/>
    <w:rsid w:val="00F41BC9"/>
    <w:rsid w:val="00F41C25"/>
    <w:rsid w:val="00F42ACF"/>
    <w:rsid w:val="00F47883"/>
    <w:rsid w:val="00F52F53"/>
    <w:rsid w:val="00F65FAA"/>
    <w:rsid w:val="00F67FFE"/>
    <w:rsid w:val="00F868A9"/>
    <w:rsid w:val="00FA49B9"/>
    <w:rsid w:val="00FC19F8"/>
    <w:rsid w:val="00FC56C6"/>
    <w:rsid w:val="00FD35FF"/>
    <w:rsid w:val="00FD387E"/>
    <w:rsid w:val="00FD5BB3"/>
    <w:rsid w:val="00FD7D85"/>
    <w:rsid w:val="00FF39DD"/>
    <w:rsid w:val="00FF69A3"/>
    <w:rsid w:val="00FF6CF4"/>
    <w:rsid w:val="07BF178D"/>
    <w:rsid w:val="08244672"/>
    <w:rsid w:val="0C483B99"/>
    <w:rsid w:val="0DAC2084"/>
    <w:rsid w:val="13281500"/>
    <w:rsid w:val="16E66576"/>
    <w:rsid w:val="198951FB"/>
    <w:rsid w:val="1F7F0C50"/>
    <w:rsid w:val="24F32569"/>
    <w:rsid w:val="2518271D"/>
    <w:rsid w:val="290133B3"/>
    <w:rsid w:val="2A02711D"/>
    <w:rsid w:val="2D812DB0"/>
    <w:rsid w:val="32264859"/>
    <w:rsid w:val="3B9E3C3B"/>
    <w:rsid w:val="3F35203F"/>
    <w:rsid w:val="40F302F4"/>
    <w:rsid w:val="453779F3"/>
    <w:rsid w:val="4A1A6977"/>
    <w:rsid w:val="4FFC3010"/>
    <w:rsid w:val="6DA06DF2"/>
    <w:rsid w:val="70954162"/>
    <w:rsid w:val="7107399E"/>
    <w:rsid w:val="76EF0F97"/>
    <w:rsid w:val="77964C6B"/>
    <w:rsid w:val="7A07339A"/>
    <w:rsid w:val="7B834142"/>
    <w:rsid w:val="7BEF2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82DA9E-5C0C-49CF-BCDF-780C38F9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Char"/>
    <w:uiPriority w:val="99"/>
    <w:qFormat/>
    <w:pPr>
      <w:spacing w:after="120"/>
      <w:ind w:leftChars="200" w:left="420"/>
    </w:pPr>
    <w:rPr>
      <w:lang w:val="zh-CN"/>
    </w:rPr>
  </w:style>
  <w:style w:type="paragraph" w:styleId="a7">
    <w:name w:val="Plain Text"/>
    <w:basedOn w:val="a"/>
    <w:link w:val="Char0"/>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Char1">
    <w:name w:val="页脚 Char"/>
    <w:link w:val="aa"/>
    <w:uiPriority w:val="99"/>
    <w:qFormat/>
    <w:rPr>
      <w:rFonts w:eastAsia="宋体"/>
      <w:kern w:val="2"/>
      <w:sz w:val="18"/>
      <w:szCs w:val="18"/>
      <w:lang w:val="en-US" w:eastAsia="zh-CN" w:bidi="ar-SA"/>
    </w:rPr>
  </w:style>
  <w:style w:type="character" w:customStyle="1" w:styleId="1Char">
    <w:name w:val="标题 1 Char"/>
    <w:link w:val="1"/>
    <w:qFormat/>
    <w:rPr>
      <w:rFonts w:eastAsia="宋体"/>
      <w:b/>
      <w:bCs/>
      <w:kern w:val="44"/>
      <w:sz w:val="28"/>
      <w:szCs w:val="44"/>
      <w:lang w:val="en-US" w:eastAsia="zh-CN" w:bidi="ar-SA"/>
    </w:rPr>
  </w:style>
  <w:style w:type="character" w:customStyle="1" w:styleId="Char2">
    <w:name w:val="页眉 Char"/>
    <w:link w:val="ab"/>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Char0">
    <w:name w:val="纯文本 Char"/>
    <w:link w:val="a7"/>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pPr>
      <w:widowControl/>
      <w:spacing w:before="100" w:beforeAutospacing="1" w:after="100" w:afterAutospacing="1"/>
      <w:jc w:val="left"/>
    </w:pPr>
    <w:rPr>
      <w:rFonts w:ascii="宋体" w:hAnsi="宋体" w:cs="宋体"/>
      <w:kern w:val="0"/>
      <w:sz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pPr>
      <w:widowControl/>
      <w:snapToGrid w:val="0"/>
      <w:spacing w:line="360" w:lineRule="atLeast"/>
      <w:jc w:val="left"/>
      <w:textAlignment w:val="baseline"/>
    </w:pPr>
    <w:rPr>
      <w:kern w:val="0"/>
      <w:sz w:val="24"/>
      <w:szCs w:val="20"/>
    </w:rPr>
  </w:style>
  <w:style w:type="paragraph" w:customStyle="1" w:styleId="font11">
    <w:name w:val="font11"/>
    <w:basedOn w:val="a"/>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character" w:customStyle="1" w:styleId="1Char0">
    <w:name w:val="样式 标题 1 + 加粗 Char"/>
    <w:basedOn w:val="1Char"/>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
    <w:name w:val="正文文本缩进 Char"/>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xfjt.go.1688.com/" TargetMode="External"/><Relationship Id="rId4" Type="http://schemas.openxmlformats.org/officeDocument/2006/relationships/styles" Target="styles.xml"/><Relationship Id="rId9" Type="http://schemas.openxmlformats.org/officeDocument/2006/relationships/hyperlink" Target="https://xfjt.go.1688.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4B2105-EE9B-41CD-9522-C84741FE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9657</Words>
  <Characters>2866</Characters>
  <Application>Microsoft Office Word</Application>
  <DocSecurity>0</DocSecurity>
  <Lines>23</Lines>
  <Paragraphs>24</Paragraphs>
  <ScaleCrop>false</ScaleCrop>
  <Company>IBM</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邓兴伟</cp:lastModifiedBy>
  <cp:revision>28</cp:revision>
  <cp:lastPrinted>2016-07-26T00:53:00Z</cp:lastPrinted>
  <dcterms:created xsi:type="dcterms:W3CDTF">2021-11-25T02:58:00Z</dcterms:created>
  <dcterms:modified xsi:type="dcterms:W3CDTF">2023-01-28T07:47:00Z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